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91" w:rsidRPr="00A61060" w:rsidRDefault="00354FE6" w:rsidP="00A61060">
      <w:pPr>
        <w:jc w:val="center"/>
        <w:rPr>
          <w:b/>
          <w:sz w:val="32"/>
          <w:szCs w:val="32"/>
        </w:rPr>
      </w:pPr>
      <w:r w:rsidRPr="00A61060">
        <w:rPr>
          <w:b/>
          <w:sz w:val="32"/>
          <w:szCs w:val="32"/>
        </w:rPr>
        <w:t>§</w:t>
      </w:r>
      <w:r w:rsidR="00B81B8C" w:rsidRPr="00A61060">
        <w:rPr>
          <w:b/>
          <w:sz w:val="32"/>
          <w:szCs w:val="32"/>
        </w:rPr>
        <w:t>300.203 Maintenance of effort</w:t>
      </w:r>
      <w:r w:rsidR="00A61060" w:rsidRPr="00A61060">
        <w:rPr>
          <w:b/>
          <w:sz w:val="32"/>
          <w:szCs w:val="32"/>
        </w:rPr>
        <w:t xml:space="preserve"> – Comparison of current and proposed regulations</w:t>
      </w:r>
    </w:p>
    <w:tbl>
      <w:tblPr>
        <w:tblStyle w:val="TableGrid"/>
        <w:tblW w:w="14130" w:type="dxa"/>
        <w:tblInd w:w="-275" w:type="dxa"/>
        <w:tblLook w:val="04A0" w:firstRow="1" w:lastRow="0" w:firstColumn="1" w:lastColumn="0" w:noHBand="0" w:noVBand="1"/>
      </w:tblPr>
      <w:tblGrid>
        <w:gridCol w:w="4950"/>
        <w:gridCol w:w="9180"/>
      </w:tblGrid>
      <w:tr w:rsidR="00B81B8C" w:rsidRPr="00B81B8C" w:rsidTr="00792373">
        <w:tc>
          <w:tcPr>
            <w:tcW w:w="4950" w:type="dxa"/>
            <w:shd w:val="clear" w:color="auto" w:fill="D9D9D9" w:themeFill="background1" w:themeFillShade="D9"/>
          </w:tcPr>
          <w:p w:rsidR="00B81B8C" w:rsidRPr="00B81B8C" w:rsidRDefault="00B81B8C">
            <w:pPr>
              <w:rPr>
                <w:b/>
                <w:sz w:val="28"/>
                <w:szCs w:val="28"/>
              </w:rPr>
            </w:pPr>
            <w:r w:rsidRPr="00B81B8C">
              <w:rPr>
                <w:b/>
                <w:sz w:val="28"/>
                <w:szCs w:val="28"/>
              </w:rPr>
              <w:t>CURRENT REGULATION</w:t>
            </w:r>
          </w:p>
        </w:tc>
        <w:tc>
          <w:tcPr>
            <w:tcW w:w="9180" w:type="dxa"/>
            <w:shd w:val="clear" w:color="auto" w:fill="D9D9D9" w:themeFill="background1" w:themeFillShade="D9"/>
          </w:tcPr>
          <w:p w:rsidR="00B81B8C" w:rsidRPr="00B81B8C" w:rsidRDefault="00B81B8C" w:rsidP="00354FE6">
            <w:pPr>
              <w:rPr>
                <w:b/>
                <w:sz w:val="28"/>
                <w:szCs w:val="28"/>
              </w:rPr>
            </w:pPr>
            <w:r w:rsidRPr="00B81B8C">
              <w:rPr>
                <w:b/>
                <w:sz w:val="28"/>
                <w:szCs w:val="28"/>
              </w:rPr>
              <w:t>PROPOSED REGULATION</w:t>
            </w:r>
            <w:r w:rsidR="00354FE6">
              <w:rPr>
                <w:b/>
                <w:sz w:val="28"/>
                <w:szCs w:val="28"/>
              </w:rPr>
              <w:t xml:space="preserve"> (78 Fed. Reg. 57324-57335) </w:t>
            </w:r>
          </w:p>
        </w:tc>
      </w:tr>
      <w:tr w:rsidR="00B81B8C" w:rsidTr="00B81B8C">
        <w:tc>
          <w:tcPr>
            <w:tcW w:w="4950" w:type="dxa"/>
          </w:tcPr>
          <w:p w:rsidR="00B81B8C" w:rsidRDefault="00B81B8C" w:rsidP="00B81B8C">
            <w:pPr>
              <w:spacing w:before="100" w:beforeAutospacing="1" w:after="100" w:afterAutospacing="1"/>
              <w:rPr>
                <w:rFonts w:eastAsia="Times New Roman" w:cs="Times New Roman"/>
                <w:sz w:val="24"/>
                <w:szCs w:val="24"/>
              </w:rPr>
            </w:pPr>
            <w:r w:rsidRPr="0030133A">
              <w:rPr>
                <w:rFonts w:eastAsia="Times New Roman" w:cs="Times New Roman"/>
                <w:sz w:val="24"/>
                <w:szCs w:val="24"/>
              </w:rPr>
              <w:t>(</w:t>
            </w:r>
            <w:proofErr w:type="gramStart"/>
            <w:r w:rsidRPr="0030133A">
              <w:rPr>
                <w:rFonts w:eastAsia="Times New Roman" w:cs="Times New Roman"/>
                <w:sz w:val="24"/>
                <w:szCs w:val="24"/>
              </w:rPr>
              <w:t>a</w:t>
            </w:r>
            <w:proofErr w:type="gramEnd"/>
            <w:r w:rsidRPr="0030133A">
              <w:rPr>
                <w:rFonts w:eastAsia="Times New Roman" w:cs="Times New Roman"/>
                <w:sz w:val="24"/>
                <w:szCs w:val="24"/>
              </w:rPr>
              <w:t>)</w:t>
            </w:r>
            <w:r w:rsidRPr="0030133A">
              <w:rPr>
                <w:rFonts w:eastAsia="Times New Roman" w:cs="Times New Roman"/>
                <w:i/>
                <w:sz w:val="24"/>
                <w:szCs w:val="24"/>
              </w:rPr>
              <w:t xml:space="preserve"> </w:t>
            </w:r>
            <w:r w:rsidRPr="00B81B8C">
              <w:rPr>
                <w:rFonts w:eastAsia="Times New Roman" w:cs="Times New Roman"/>
                <w:sz w:val="24"/>
                <w:szCs w:val="24"/>
              </w:rPr>
              <w:t xml:space="preserve">General. Except as provided in Sec. 300.204 and 300.205, funds provided to an LEA under Part B of the Act must not be used to reduce the level of expenditures for the education of children with disabilities made by the LEA from local funds below the level of those expenditures for the preceding fiscal year. </w:t>
            </w:r>
          </w:p>
          <w:p w:rsidR="003F7928" w:rsidRDefault="003F7928" w:rsidP="00B81B8C">
            <w:pPr>
              <w:spacing w:before="100" w:beforeAutospacing="1" w:after="100" w:afterAutospacing="1"/>
              <w:rPr>
                <w:rFonts w:eastAsia="Times New Roman" w:cs="Times New Roman"/>
                <w:sz w:val="24"/>
                <w:szCs w:val="24"/>
              </w:rPr>
            </w:pPr>
          </w:p>
          <w:p w:rsidR="003F7928" w:rsidRDefault="003F7928" w:rsidP="00B81B8C">
            <w:pPr>
              <w:spacing w:before="100" w:beforeAutospacing="1" w:after="100" w:afterAutospacing="1"/>
              <w:rPr>
                <w:rFonts w:eastAsia="Times New Roman" w:cs="Times New Roman"/>
                <w:sz w:val="24"/>
                <w:szCs w:val="24"/>
              </w:rPr>
            </w:pPr>
          </w:p>
          <w:p w:rsidR="003F7928" w:rsidRDefault="003F7928" w:rsidP="00B81B8C">
            <w:pPr>
              <w:spacing w:before="100" w:beforeAutospacing="1" w:after="100" w:afterAutospacing="1"/>
              <w:rPr>
                <w:rFonts w:eastAsia="Times New Roman" w:cs="Times New Roman"/>
                <w:sz w:val="24"/>
                <w:szCs w:val="24"/>
              </w:rPr>
            </w:pPr>
          </w:p>
          <w:p w:rsidR="003F7928" w:rsidRDefault="003F7928" w:rsidP="00B81B8C">
            <w:pPr>
              <w:spacing w:before="100" w:beforeAutospacing="1" w:after="100" w:afterAutospacing="1"/>
              <w:rPr>
                <w:rFonts w:eastAsia="Times New Roman" w:cs="Times New Roman"/>
                <w:sz w:val="24"/>
                <w:szCs w:val="24"/>
              </w:rPr>
            </w:pPr>
          </w:p>
          <w:p w:rsidR="003F7928" w:rsidRDefault="003F7928" w:rsidP="00B81B8C">
            <w:pPr>
              <w:spacing w:before="100" w:beforeAutospacing="1" w:after="100" w:afterAutospacing="1"/>
              <w:rPr>
                <w:rFonts w:eastAsia="Times New Roman" w:cs="Times New Roman"/>
                <w:sz w:val="24"/>
                <w:szCs w:val="24"/>
              </w:rPr>
            </w:pPr>
          </w:p>
          <w:p w:rsidR="003F7928" w:rsidRDefault="003F7928" w:rsidP="00B81B8C">
            <w:pPr>
              <w:spacing w:before="100" w:beforeAutospacing="1" w:after="100" w:afterAutospacing="1"/>
              <w:rPr>
                <w:rFonts w:eastAsia="Times New Roman" w:cs="Times New Roman"/>
                <w:sz w:val="24"/>
                <w:szCs w:val="24"/>
              </w:rPr>
            </w:pPr>
          </w:p>
          <w:p w:rsidR="003F7928" w:rsidRDefault="003F7928" w:rsidP="00B81B8C">
            <w:pPr>
              <w:spacing w:before="100" w:beforeAutospacing="1" w:after="100" w:afterAutospacing="1"/>
              <w:rPr>
                <w:rFonts w:eastAsia="Times New Roman" w:cs="Times New Roman"/>
                <w:sz w:val="24"/>
                <w:szCs w:val="24"/>
              </w:rPr>
            </w:pPr>
          </w:p>
          <w:p w:rsidR="003F7928" w:rsidRDefault="003F7928" w:rsidP="00B81B8C">
            <w:pPr>
              <w:spacing w:before="100" w:beforeAutospacing="1" w:after="100" w:afterAutospacing="1"/>
              <w:rPr>
                <w:rFonts w:eastAsia="Times New Roman" w:cs="Times New Roman"/>
                <w:sz w:val="24"/>
                <w:szCs w:val="24"/>
              </w:rPr>
            </w:pPr>
          </w:p>
          <w:p w:rsidR="003F7928" w:rsidRDefault="003F7928" w:rsidP="00B81B8C">
            <w:pPr>
              <w:spacing w:before="100" w:beforeAutospacing="1" w:after="100" w:afterAutospacing="1"/>
              <w:rPr>
                <w:rFonts w:eastAsia="Times New Roman" w:cs="Times New Roman"/>
                <w:sz w:val="24"/>
                <w:szCs w:val="24"/>
              </w:rPr>
            </w:pPr>
          </w:p>
          <w:p w:rsidR="003F7928" w:rsidRPr="00B81B8C" w:rsidRDefault="00354FE6" w:rsidP="00B81B8C">
            <w:pPr>
              <w:spacing w:before="100" w:beforeAutospacing="1" w:after="100" w:afterAutospacing="1"/>
              <w:rPr>
                <w:rFonts w:eastAsia="Times New Roman" w:cs="Times New Roman"/>
                <w:sz w:val="24"/>
                <w:szCs w:val="24"/>
              </w:rPr>
            </w:pPr>
            <w:r>
              <w:rPr>
                <w:rFonts w:eastAsia="Times New Roman" w:cs="Times New Roman"/>
                <w:sz w:val="24"/>
                <w:szCs w:val="24"/>
              </w:rPr>
              <w:br/>
            </w:r>
          </w:p>
          <w:p w:rsidR="00B81B8C" w:rsidRPr="00B81B8C" w:rsidRDefault="00B81B8C" w:rsidP="00B81B8C">
            <w:pPr>
              <w:spacing w:before="100" w:beforeAutospacing="1" w:after="100" w:afterAutospacing="1"/>
              <w:rPr>
                <w:rFonts w:eastAsia="Times New Roman" w:cs="Times New Roman"/>
                <w:sz w:val="24"/>
                <w:szCs w:val="24"/>
              </w:rPr>
            </w:pPr>
            <w:r w:rsidRPr="0030133A">
              <w:rPr>
                <w:rFonts w:eastAsia="Times New Roman" w:cs="Times New Roman"/>
                <w:sz w:val="24"/>
                <w:szCs w:val="24"/>
              </w:rPr>
              <w:lastRenderedPageBreak/>
              <w:t>(b)</w:t>
            </w:r>
            <w:r w:rsidR="0030133A">
              <w:rPr>
                <w:rFonts w:eastAsia="Times New Roman" w:cs="Times New Roman"/>
                <w:sz w:val="24"/>
                <w:szCs w:val="24"/>
              </w:rPr>
              <w:t xml:space="preserve"> </w:t>
            </w:r>
            <w:r w:rsidRPr="00B81B8C">
              <w:rPr>
                <w:rFonts w:eastAsia="Times New Roman" w:cs="Times New Roman"/>
                <w:b/>
                <w:sz w:val="24"/>
                <w:szCs w:val="24"/>
              </w:rPr>
              <w:t>Standard.</w:t>
            </w:r>
            <w:r w:rsidRPr="00B81B8C">
              <w:rPr>
                <w:rFonts w:eastAsia="Times New Roman" w:cs="Times New Roman"/>
                <w:sz w:val="24"/>
                <w:szCs w:val="24"/>
              </w:rPr>
              <w:t xml:space="preserve"> (1) Except as provided in paragraph (b)(2) of this section, the SEA must determine that an LEA complies with paragraph (a) of this section for purposes of establishing the LEA's eligibility for an award for a fiscal year if the LEA budgets, for the education of children with disabilities, at least the same total or per capita amount from either of the following sources as the LEA spent for that purpose from the same source for the most recent prior year for which information is available: </w:t>
            </w:r>
          </w:p>
          <w:p w:rsidR="00B81B8C" w:rsidRPr="00B81B8C" w:rsidRDefault="00B81B8C" w:rsidP="00B81B8C">
            <w:pPr>
              <w:spacing w:before="100" w:beforeAutospacing="1" w:after="100" w:afterAutospacing="1"/>
              <w:rPr>
                <w:rFonts w:eastAsia="Times New Roman" w:cs="Times New Roman"/>
                <w:sz w:val="24"/>
                <w:szCs w:val="24"/>
              </w:rPr>
            </w:pPr>
            <w:r w:rsidRPr="0030133A">
              <w:rPr>
                <w:rFonts w:eastAsia="Times New Roman" w:cs="Times New Roman"/>
                <w:sz w:val="24"/>
                <w:szCs w:val="24"/>
              </w:rPr>
              <w:t>(</w:t>
            </w:r>
            <w:proofErr w:type="spellStart"/>
            <w:r w:rsidRPr="0030133A">
              <w:rPr>
                <w:rFonts w:eastAsia="Times New Roman" w:cs="Times New Roman"/>
                <w:sz w:val="24"/>
                <w:szCs w:val="24"/>
              </w:rPr>
              <w:t>i</w:t>
            </w:r>
            <w:proofErr w:type="spellEnd"/>
            <w:r w:rsidRPr="0030133A">
              <w:rPr>
                <w:rFonts w:eastAsia="Times New Roman" w:cs="Times New Roman"/>
                <w:sz w:val="24"/>
                <w:szCs w:val="24"/>
              </w:rPr>
              <w:t>)</w:t>
            </w:r>
            <w:r w:rsidR="0030133A" w:rsidRPr="0030133A">
              <w:rPr>
                <w:rFonts w:eastAsia="Times New Roman" w:cs="Times New Roman"/>
                <w:sz w:val="24"/>
                <w:szCs w:val="24"/>
              </w:rPr>
              <w:t xml:space="preserve"> </w:t>
            </w:r>
            <w:r w:rsidRPr="00B81B8C">
              <w:rPr>
                <w:rFonts w:eastAsia="Times New Roman" w:cs="Times New Roman"/>
                <w:sz w:val="24"/>
                <w:szCs w:val="24"/>
              </w:rPr>
              <w:t xml:space="preserve">Local funds only. </w:t>
            </w:r>
          </w:p>
          <w:p w:rsidR="00B81B8C" w:rsidRPr="00B81B8C" w:rsidRDefault="00B81B8C" w:rsidP="00B81B8C">
            <w:pPr>
              <w:spacing w:before="100" w:beforeAutospacing="1" w:after="100" w:afterAutospacing="1"/>
              <w:rPr>
                <w:rFonts w:eastAsia="Times New Roman" w:cs="Times New Roman"/>
                <w:sz w:val="24"/>
                <w:szCs w:val="24"/>
              </w:rPr>
            </w:pPr>
            <w:r w:rsidRPr="0030133A">
              <w:rPr>
                <w:rFonts w:eastAsia="Times New Roman" w:cs="Times New Roman"/>
                <w:sz w:val="24"/>
                <w:szCs w:val="24"/>
              </w:rPr>
              <w:t xml:space="preserve">(ii) </w:t>
            </w:r>
            <w:r w:rsidRPr="00B81B8C">
              <w:rPr>
                <w:rFonts w:eastAsia="Times New Roman" w:cs="Times New Roman"/>
                <w:sz w:val="24"/>
                <w:szCs w:val="24"/>
              </w:rPr>
              <w:t xml:space="preserve">The combination of State and local funds. </w:t>
            </w:r>
          </w:p>
          <w:p w:rsidR="00B81B8C" w:rsidRPr="00B81B8C" w:rsidRDefault="00B81B8C" w:rsidP="00B81B8C">
            <w:pPr>
              <w:spacing w:before="100" w:beforeAutospacing="1" w:after="100" w:afterAutospacing="1"/>
              <w:rPr>
                <w:rFonts w:eastAsia="Times New Roman" w:cs="Times New Roman"/>
                <w:sz w:val="24"/>
                <w:szCs w:val="24"/>
              </w:rPr>
            </w:pPr>
            <w:r w:rsidRPr="0030133A">
              <w:rPr>
                <w:rFonts w:eastAsia="Times New Roman" w:cs="Times New Roman"/>
                <w:sz w:val="24"/>
                <w:szCs w:val="24"/>
              </w:rPr>
              <w:t xml:space="preserve">(2) </w:t>
            </w:r>
            <w:r w:rsidRPr="00B81B8C">
              <w:rPr>
                <w:rFonts w:eastAsia="Times New Roman" w:cs="Times New Roman"/>
                <w:sz w:val="24"/>
                <w:szCs w:val="24"/>
              </w:rPr>
              <w:t>An LEA that relies on paragraph (b)(1)(</w:t>
            </w:r>
            <w:proofErr w:type="spellStart"/>
            <w:r w:rsidRPr="00B81B8C">
              <w:rPr>
                <w:rFonts w:eastAsia="Times New Roman" w:cs="Times New Roman"/>
                <w:sz w:val="24"/>
                <w:szCs w:val="24"/>
              </w:rPr>
              <w:t>i</w:t>
            </w:r>
            <w:proofErr w:type="spellEnd"/>
            <w:r w:rsidRPr="00B81B8C">
              <w:rPr>
                <w:rFonts w:eastAsia="Times New Roman" w:cs="Times New Roman"/>
                <w:sz w:val="24"/>
                <w:szCs w:val="24"/>
              </w:rPr>
              <w:t>) of this section for any fiscal year must ensure that the amount of local funds it budgets for the education of children with disabilities in that year is at least the same, either in total or per capita, as the amount it spent for that purpose in the most recent fiscal year for which information is available and the standard in paragraph (b)(1)(</w:t>
            </w:r>
            <w:proofErr w:type="spellStart"/>
            <w:r w:rsidRPr="00B81B8C">
              <w:rPr>
                <w:rFonts w:eastAsia="Times New Roman" w:cs="Times New Roman"/>
                <w:sz w:val="24"/>
                <w:szCs w:val="24"/>
              </w:rPr>
              <w:t>i</w:t>
            </w:r>
            <w:proofErr w:type="spellEnd"/>
            <w:r w:rsidRPr="00B81B8C">
              <w:rPr>
                <w:rFonts w:eastAsia="Times New Roman" w:cs="Times New Roman"/>
                <w:sz w:val="24"/>
                <w:szCs w:val="24"/>
              </w:rPr>
              <w:t xml:space="preserve">) of this section was used to establish its compliance with this section. </w:t>
            </w:r>
          </w:p>
          <w:p w:rsidR="00B81B8C" w:rsidRPr="00B81B8C" w:rsidRDefault="00B81B8C" w:rsidP="00B81B8C">
            <w:pPr>
              <w:spacing w:before="100" w:beforeAutospacing="1" w:after="100" w:afterAutospacing="1"/>
              <w:rPr>
                <w:rFonts w:eastAsia="Times New Roman" w:cs="Times New Roman"/>
                <w:sz w:val="24"/>
                <w:szCs w:val="24"/>
              </w:rPr>
            </w:pPr>
            <w:r w:rsidRPr="0030133A">
              <w:rPr>
                <w:rFonts w:eastAsia="Times New Roman" w:cs="Times New Roman"/>
                <w:sz w:val="24"/>
                <w:szCs w:val="24"/>
              </w:rPr>
              <w:t xml:space="preserve">(3) </w:t>
            </w:r>
            <w:r w:rsidRPr="00B81B8C">
              <w:rPr>
                <w:rFonts w:eastAsia="Times New Roman" w:cs="Times New Roman"/>
                <w:sz w:val="24"/>
                <w:szCs w:val="24"/>
              </w:rPr>
              <w:t xml:space="preserve">The SEA may not consider any expenditures made from funds provided by the Federal Government for which the SEA is required to account to the Federal Government or for which the LEA is required to account to the Federal </w:t>
            </w:r>
            <w:r w:rsidRPr="00B81B8C">
              <w:rPr>
                <w:rFonts w:eastAsia="Times New Roman" w:cs="Times New Roman"/>
                <w:sz w:val="24"/>
                <w:szCs w:val="24"/>
              </w:rPr>
              <w:lastRenderedPageBreak/>
              <w:t xml:space="preserve">Government directly or through the SEA in determining an LEA's compliance with the requirement in paragraph (a) of this section. </w:t>
            </w:r>
          </w:p>
          <w:p w:rsidR="00B81B8C" w:rsidRPr="00B81B8C" w:rsidRDefault="00B81B8C" w:rsidP="00B81B8C">
            <w:pPr>
              <w:spacing w:before="100" w:beforeAutospacing="1" w:after="100" w:afterAutospacing="1"/>
              <w:rPr>
                <w:rFonts w:eastAsia="Times New Roman" w:cs="Times New Roman"/>
                <w:sz w:val="24"/>
                <w:szCs w:val="24"/>
              </w:rPr>
            </w:pPr>
            <w:r w:rsidRPr="00B81B8C">
              <w:rPr>
                <w:rFonts w:eastAsia="Times New Roman" w:cs="Times New Roman"/>
                <w:sz w:val="24"/>
                <w:szCs w:val="24"/>
              </w:rPr>
              <w:t>(</w:t>
            </w:r>
            <w:r w:rsidRPr="0030133A">
              <w:rPr>
                <w:rFonts w:eastAsia="Times New Roman" w:cs="Times New Roman"/>
                <w:b/>
                <w:sz w:val="24"/>
                <w:szCs w:val="24"/>
              </w:rPr>
              <w:t xml:space="preserve">Authority: </w:t>
            </w:r>
            <w:r w:rsidRPr="00B81B8C">
              <w:rPr>
                <w:rFonts w:eastAsia="Times New Roman" w:cs="Times New Roman"/>
                <w:sz w:val="24"/>
                <w:szCs w:val="24"/>
              </w:rPr>
              <w:t xml:space="preserve">20 U.S.C. 1413(a)(2)(A) ) </w:t>
            </w:r>
          </w:p>
          <w:p w:rsidR="00B81B8C" w:rsidRPr="00B81B8C" w:rsidRDefault="00B81B8C">
            <w:bookmarkStart w:id="0" w:name="_GoBack"/>
            <w:bookmarkEnd w:id="0"/>
          </w:p>
        </w:tc>
        <w:tc>
          <w:tcPr>
            <w:tcW w:w="9180" w:type="dxa"/>
          </w:tcPr>
          <w:p w:rsidR="00B81B8C" w:rsidRPr="00B81B8C" w:rsidRDefault="00B81B8C" w:rsidP="00B81B8C">
            <w:pPr>
              <w:autoSpaceDE w:val="0"/>
              <w:autoSpaceDN w:val="0"/>
              <w:adjustRightInd w:val="0"/>
              <w:rPr>
                <w:rFonts w:cs="Melior"/>
                <w:sz w:val="24"/>
                <w:szCs w:val="24"/>
              </w:rPr>
            </w:pPr>
            <w:r>
              <w:rPr>
                <w:rFonts w:ascii="Melior" w:hAnsi="Melior" w:cs="Melior"/>
                <w:sz w:val="18"/>
                <w:szCs w:val="18"/>
              </w:rPr>
              <w:lastRenderedPageBreak/>
              <w:t xml:space="preserve"> </w:t>
            </w:r>
            <w:r w:rsidRPr="00B81B8C">
              <w:rPr>
                <w:rFonts w:cs="Melior"/>
                <w:sz w:val="24"/>
                <w:szCs w:val="24"/>
              </w:rPr>
              <w:t xml:space="preserve">(a) </w:t>
            </w:r>
            <w:r w:rsidRPr="003F7928">
              <w:rPr>
                <w:rFonts w:cs="Melior-Italic"/>
                <w:b/>
                <w:i/>
                <w:iCs/>
                <w:sz w:val="24"/>
                <w:szCs w:val="24"/>
              </w:rPr>
              <w:t>Compliance standard</w:t>
            </w:r>
            <w:r w:rsidRPr="00B81B8C">
              <w:rPr>
                <w:rFonts w:cs="Melior-Italic"/>
                <w:i/>
                <w:iCs/>
                <w:sz w:val="24"/>
                <w:szCs w:val="24"/>
              </w:rPr>
              <w:t xml:space="preserve">. </w:t>
            </w:r>
            <w:r>
              <w:rPr>
                <w:rFonts w:cs="Melior"/>
                <w:sz w:val="24"/>
                <w:szCs w:val="24"/>
              </w:rPr>
              <w:t xml:space="preserve">(1) Except </w:t>
            </w:r>
            <w:r w:rsidRPr="00B81B8C">
              <w:rPr>
                <w:rFonts w:cs="Melior"/>
                <w:sz w:val="24"/>
                <w:szCs w:val="24"/>
              </w:rPr>
              <w:t>as provided in §§ 300.204 and 300.205,</w:t>
            </w:r>
          </w:p>
          <w:p w:rsidR="00B81B8C" w:rsidRPr="00B81B8C" w:rsidRDefault="00B81B8C" w:rsidP="00B81B8C">
            <w:pPr>
              <w:autoSpaceDE w:val="0"/>
              <w:autoSpaceDN w:val="0"/>
              <w:adjustRightInd w:val="0"/>
              <w:rPr>
                <w:rFonts w:cs="Melior"/>
                <w:sz w:val="24"/>
                <w:szCs w:val="24"/>
              </w:rPr>
            </w:pPr>
            <w:r w:rsidRPr="00B81B8C">
              <w:rPr>
                <w:rFonts w:cs="Melior"/>
                <w:sz w:val="24"/>
                <w:szCs w:val="24"/>
              </w:rPr>
              <w:t xml:space="preserve">funds </w:t>
            </w:r>
            <w:r>
              <w:rPr>
                <w:rFonts w:cs="Melior"/>
                <w:sz w:val="24"/>
                <w:szCs w:val="24"/>
              </w:rPr>
              <w:t xml:space="preserve">provided to an LEA under Part B </w:t>
            </w:r>
            <w:r w:rsidRPr="00B81B8C">
              <w:rPr>
                <w:rFonts w:cs="Melior"/>
                <w:sz w:val="24"/>
                <w:szCs w:val="24"/>
              </w:rPr>
              <w:t>of the Act must not be used to reduce</w:t>
            </w:r>
          </w:p>
          <w:p w:rsidR="00B81B8C" w:rsidRPr="00B81B8C" w:rsidRDefault="00B81B8C" w:rsidP="00B81B8C">
            <w:pPr>
              <w:autoSpaceDE w:val="0"/>
              <w:autoSpaceDN w:val="0"/>
              <w:adjustRightInd w:val="0"/>
              <w:rPr>
                <w:rFonts w:cs="Melior"/>
                <w:sz w:val="24"/>
                <w:szCs w:val="24"/>
              </w:rPr>
            </w:pPr>
            <w:r w:rsidRPr="00B81B8C">
              <w:rPr>
                <w:rFonts w:cs="Melior"/>
                <w:sz w:val="24"/>
                <w:szCs w:val="24"/>
              </w:rPr>
              <w:t>the level of expenditu</w:t>
            </w:r>
            <w:r>
              <w:rPr>
                <w:rFonts w:cs="Melior"/>
                <w:sz w:val="24"/>
                <w:szCs w:val="24"/>
              </w:rPr>
              <w:t xml:space="preserve">res for the  </w:t>
            </w:r>
            <w:r w:rsidRPr="00B81B8C">
              <w:rPr>
                <w:rFonts w:cs="Melior"/>
                <w:sz w:val="24"/>
                <w:szCs w:val="24"/>
              </w:rPr>
              <w:t>education of children with disabilities</w:t>
            </w:r>
          </w:p>
          <w:p w:rsidR="00B81B8C" w:rsidRPr="00B81B8C" w:rsidRDefault="00B81B8C" w:rsidP="00B81B8C">
            <w:pPr>
              <w:autoSpaceDE w:val="0"/>
              <w:autoSpaceDN w:val="0"/>
              <w:adjustRightInd w:val="0"/>
              <w:rPr>
                <w:rFonts w:cs="Melior"/>
                <w:sz w:val="24"/>
                <w:szCs w:val="24"/>
              </w:rPr>
            </w:pPr>
            <w:r w:rsidRPr="00B81B8C">
              <w:rPr>
                <w:rFonts w:cs="Melior"/>
                <w:sz w:val="24"/>
                <w:szCs w:val="24"/>
              </w:rPr>
              <w:t>m</w:t>
            </w:r>
            <w:r>
              <w:rPr>
                <w:rFonts w:cs="Melior"/>
                <w:sz w:val="24"/>
                <w:szCs w:val="24"/>
              </w:rPr>
              <w:t xml:space="preserve">ade by the LEA from local funds </w:t>
            </w:r>
            <w:r w:rsidRPr="00B81B8C">
              <w:rPr>
                <w:rFonts w:cs="Melior"/>
                <w:sz w:val="24"/>
                <w:szCs w:val="24"/>
              </w:rPr>
              <w:t>below the level of those expenditures</w:t>
            </w:r>
          </w:p>
          <w:p w:rsidR="00B81B8C" w:rsidRDefault="00B81B8C" w:rsidP="00B81B8C">
            <w:pPr>
              <w:autoSpaceDE w:val="0"/>
              <w:autoSpaceDN w:val="0"/>
              <w:adjustRightInd w:val="0"/>
              <w:rPr>
                <w:rFonts w:cs="Melior"/>
                <w:sz w:val="24"/>
                <w:szCs w:val="24"/>
              </w:rPr>
            </w:pPr>
            <w:proofErr w:type="gramStart"/>
            <w:r w:rsidRPr="00B81B8C">
              <w:rPr>
                <w:rFonts w:cs="Melior"/>
                <w:sz w:val="24"/>
                <w:szCs w:val="24"/>
              </w:rPr>
              <w:t>for</w:t>
            </w:r>
            <w:proofErr w:type="gramEnd"/>
            <w:r w:rsidRPr="00B81B8C">
              <w:rPr>
                <w:rFonts w:cs="Melior"/>
                <w:sz w:val="24"/>
                <w:szCs w:val="24"/>
              </w:rPr>
              <w:t xml:space="preserve"> the preceding fiscal year.</w:t>
            </w:r>
          </w:p>
          <w:p w:rsidR="00B81B8C" w:rsidRPr="00B81B8C" w:rsidRDefault="00B81B8C" w:rsidP="00B81B8C">
            <w:pPr>
              <w:autoSpaceDE w:val="0"/>
              <w:autoSpaceDN w:val="0"/>
              <w:adjustRightInd w:val="0"/>
              <w:rPr>
                <w:rFonts w:cs="Melior"/>
                <w:sz w:val="24"/>
                <w:szCs w:val="24"/>
              </w:rPr>
            </w:pPr>
          </w:p>
          <w:p w:rsidR="00B81B8C" w:rsidRDefault="00B81B8C" w:rsidP="00B81B8C">
            <w:pPr>
              <w:autoSpaceDE w:val="0"/>
              <w:autoSpaceDN w:val="0"/>
              <w:adjustRightInd w:val="0"/>
              <w:rPr>
                <w:rFonts w:cs="Melior"/>
                <w:sz w:val="24"/>
                <w:szCs w:val="24"/>
              </w:rPr>
            </w:pPr>
            <w:r w:rsidRPr="00B81B8C">
              <w:rPr>
                <w:rFonts w:cs="Melior"/>
                <w:sz w:val="24"/>
                <w:szCs w:val="24"/>
              </w:rPr>
              <w:t>(2) A</w:t>
            </w:r>
            <w:r>
              <w:rPr>
                <w:rFonts w:cs="Melior"/>
                <w:sz w:val="24"/>
                <w:szCs w:val="24"/>
              </w:rPr>
              <w:t xml:space="preserve">n LEA meets this standard if it </w:t>
            </w:r>
            <w:r w:rsidRPr="00B81B8C">
              <w:rPr>
                <w:rFonts w:cs="Melior"/>
                <w:sz w:val="24"/>
                <w:szCs w:val="24"/>
              </w:rPr>
              <w:t>does not—</w:t>
            </w:r>
          </w:p>
          <w:p w:rsidR="003F7928" w:rsidRPr="00B81B8C" w:rsidRDefault="003F7928" w:rsidP="00B81B8C">
            <w:pPr>
              <w:autoSpaceDE w:val="0"/>
              <w:autoSpaceDN w:val="0"/>
              <w:adjustRightInd w:val="0"/>
              <w:rPr>
                <w:rFonts w:cs="Melior"/>
                <w:sz w:val="24"/>
                <w:szCs w:val="24"/>
              </w:rPr>
            </w:pPr>
          </w:p>
          <w:p w:rsidR="00B81B8C" w:rsidRPr="00B81B8C" w:rsidRDefault="00B81B8C" w:rsidP="00B81B8C">
            <w:pPr>
              <w:autoSpaceDE w:val="0"/>
              <w:autoSpaceDN w:val="0"/>
              <w:adjustRightInd w:val="0"/>
              <w:rPr>
                <w:rFonts w:cs="Melior"/>
                <w:sz w:val="24"/>
                <w:szCs w:val="24"/>
              </w:rPr>
            </w:pPr>
            <w:r w:rsidRPr="00B81B8C">
              <w:rPr>
                <w:rFonts w:cs="Melior"/>
                <w:sz w:val="24"/>
                <w:szCs w:val="24"/>
              </w:rPr>
              <w:t>(</w:t>
            </w:r>
            <w:proofErr w:type="spellStart"/>
            <w:r w:rsidRPr="00B81B8C">
              <w:rPr>
                <w:rFonts w:cs="Melior"/>
                <w:sz w:val="24"/>
                <w:szCs w:val="24"/>
              </w:rPr>
              <w:t>i</w:t>
            </w:r>
            <w:proofErr w:type="spellEnd"/>
            <w:r w:rsidRPr="00B81B8C">
              <w:rPr>
                <w:rFonts w:cs="Melior"/>
                <w:sz w:val="24"/>
                <w:szCs w:val="24"/>
              </w:rPr>
              <w:t>) R</w:t>
            </w:r>
            <w:r>
              <w:rPr>
                <w:rFonts w:cs="Melior"/>
                <w:sz w:val="24"/>
                <w:szCs w:val="24"/>
              </w:rPr>
              <w:t xml:space="preserve">educe the level of expenditures </w:t>
            </w:r>
            <w:r w:rsidRPr="00B81B8C">
              <w:rPr>
                <w:rFonts w:cs="Melior"/>
                <w:sz w:val="24"/>
                <w:szCs w:val="24"/>
              </w:rPr>
              <w:t xml:space="preserve">for the education </w:t>
            </w:r>
            <w:r>
              <w:rPr>
                <w:rFonts w:cs="Melior"/>
                <w:sz w:val="24"/>
                <w:szCs w:val="24"/>
              </w:rPr>
              <w:t xml:space="preserve">of children with </w:t>
            </w:r>
            <w:r w:rsidRPr="00B81B8C">
              <w:rPr>
                <w:rFonts w:cs="Melior"/>
                <w:sz w:val="24"/>
                <w:szCs w:val="24"/>
              </w:rPr>
              <w:t>disabili</w:t>
            </w:r>
            <w:r>
              <w:rPr>
                <w:rFonts w:cs="Melior"/>
                <w:sz w:val="24"/>
                <w:szCs w:val="24"/>
              </w:rPr>
              <w:t xml:space="preserve">ties made by the LEA from State </w:t>
            </w:r>
            <w:r w:rsidRPr="00B81B8C">
              <w:rPr>
                <w:rFonts w:cs="Melior"/>
                <w:sz w:val="24"/>
                <w:szCs w:val="24"/>
              </w:rPr>
              <w:t>and loca</w:t>
            </w:r>
            <w:r>
              <w:rPr>
                <w:rFonts w:cs="Melior"/>
                <w:sz w:val="24"/>
                <w:szCs w:val="24"/>
              </w:rPr>
              <w:t xml:space="preserve">l funds, either in total or per </w:t>
            </w:r>
            <w:r w:rsidRPr="00B81B8C">
              <w:rPr>
                <w:rFonts w:cs="Melior"/>
                <w:sz w:val="24"/>
                <w:szCs w:val="24"/>
              </w:rPr>
              <w:t>capita, below the level of those</w:t>
            </w:r>
          </w:p>
          <w:p w:rsidR="00B81B8C" w:rsidRPr="00B81B8C" w:rsidRDefault="00B81B8C" w:rsidP="00B81B8C">
            <w:pPr>
              <w:autoSpaceDE w:val="0"/>
              <w:autoSpaceDN w:val="0"/>
              <w:adjustRightInd w:val="0"/>
              <w:rPr>
                <w:rFonts w:cs="Melior"/>
                <w:sz w:val="24"/>
                <w:szCs w:val="24"/>
              </w:rPr>
            </w:pPr>
            <w:r w:rsidRPr="00B81B8C">
              <w:rPr>
                <w:rFonts w:cs="Melior"/>
                <w:sz w:val="24"/>
                <w:szCs w:val="24"/>
              </w:rPr>
              <w:t>expend</w:t>
            </w:r>
            <w:r>
              <w:rPr>
                <w:rFonts w:cs="Melior"/>
                <w:sz w:val="24"/>
                <w:szCs w:val="24"/>
              </w:rPr>
              <w:t xml:space="preserve">itures for the preceding fiscal </w:t>
            </w:r>
            <w:r w:rsidRPr="00B81B8C">
              <w:rPr>
                <w:rFonts w:cs="Melior"/>
                <w:sz w:val="24"/>
                <w:szCs w:val="24"/>
              </w:rPr>
              <w:t>year, except as provided in §§ 300.204</w:t>
            </w:r>
          </w:p>
          <w:p w:rsidR="00B81B8C" w:rsidRPr="00B81B8C" w:rsidRDefault="00B81B8C" w:rsidP="00B81B8C">
            <w:pPr>
              <w:autoSpaceDE w:val="0"/>
              <w:autoSpaceDN w:val="0"/>
              <w:adjustRightInd w:val="0"/>
              <w:rPr>
                <w:rFonts w:cs="Melior"/>
                <w:sz w:val="24"/>
                <w:szCs w:val="24"/>
              </w:rPr>
            </w:pPr>
            <w:r w:rsidRPr="00B81B8C">
              <w:rPr>
                <w:rFonts w:cs="Melior"/>
                <w:sz w:val="24"/>
                <w:szCs w:val="24"/>
              </w:rPr>
              <w:t>and 300.205;</w:t>
            </w:r>
            <w:r w:rsidR="003F7928">
              <w:rPr>
                <w:rFonts w:cs="Melior"/>
                <w:sz w:val="24"/>
                <w:szCs w:val="24"/>
              </w:rPr>
              <w:br/>
            </w:r>
          </w:p>
          <w:p w:rsidR="00B81B8C" w:rsidRPr="00B81B8C" w:rsidRDefault="00B81B8C" w:rsidP="00B81B8C">
            <w:pPr>
              <w:autoSpaceDE w:val="0"/>
              <w:autoSpaceDN w:val="0"/>
              <w:adjustRightInd w:val="0"/>
              <w:rPr>
                <w:rFonts w:cs="Melior"/>
                <w:sz w:val="24"/>
                <w:szCs w:val="24"/>
              </w:rPr>
            </w:pPr>
            <w:r w:rsidRPr="00B81B8C">
              <w:rPr>
                <w:rFonts w:cs="Melior"/>
                <w:sz w:val="24"/>
                <w:szCs w:val="24"/>
              </w:rPr>
              <w:t>(ii) Reduce the level of expenditure</w:t>
            </w:r>
            <w:r>
              <w:rPr>
                <w:rFonts w:cs="Melior"/>
                <w:sz w:val="24"/>
                <w:szCs w:val="24"/>
              </w:rPr>
              <w:t xml:space="preserve">s </w:t>
            </w:r>
            <w:r w:rsidRPr="00B81B8C">
              <w:rPr>
                <w:rFonts w:cs="Melior"/>
                <w:sz w:val="24"/>
                <w:szCs w:val="24"/>
              </w:rPr>
              <w:t>for</w:t>
            </w:r>
            <w:r>
              <w:rPr>
                <w:rFonts w:cs="Melior"/>
                <w:sz w:val="24"/>
                <w:szCs w:val="24"/>
              </w:rPr>
              <w:t xml:space="preserve"> the education of children with </w:t>
            </w:r>
            <w:r w:rsidRPr="00B81B8C">
              <w:rPr>
                <w:rFonts w:cs="Melior"/>
                <w:sz w:val="24"/>
                <w:szCs w:val="24"/>
              </w:rPr>
              <w:t>disabili</w:t>
            </w:r>
            <w:r>
              <w:rPr>
                <w:rFonts w:cs="Melior"/>
                <w:sz w:val="24"/>
                <w:szCs w:val="24"/>
              </w:rPr>
              <w:t xml:space="preserve">ties made by the LEA from local </w:t>
            </w:r>
            <w:r w:rsidRPr="00B81B8C">
              <w:rPr>
                <w:rFonts w:cs="Melior"/>
                <w:sz w:val="24"/>
                <w:szCs w:val="24"/>
              </w:rPr>
              <w:t>funds,</w:t>
            </w:r>
            <w:r>
              <w:rPr>
                <w:rFonts w:cs="Melior"/>
                <w:sz w:val="24"/>
                <w:szCs w:val="24"/>
              </w:rPr>
              <w:t xml:space="preserve"> either in total or per capita, </w:t>
            </w:r>
            <w:r w:rsidRPr="00B81B8C">
              <w:rPr>
                <w:rFonts w:cs="Melior"/>
                <w:sz w:val="24"/>
                <w:szCs w:val="24"/>
              </w:rPr>
              <w:t>below the level of those expenditures</w:t>
            </w:r>
          </w:p>
          <w:p w:rsidR="00B81B8C" w:rsidRPr="00B81B8C" w:rsidRDefault="00B81B8C" w:rsidP="00B81B8C">
            <w:pPr>
              <w:autoSpaceDE w:val="0"/>
              <w:autoSpaceDN w:val="0"/>
              <w:adjustRightInd w:val="0"/>
              <w:rPr>
                <w:rFonts w:cs="Melior"/>
                <w:sz w:val="24"/>
                <w:szCs w:val="24"/>
              </w:rPr>
            </w:pPr>
            <w:r w:rsidRPr="00B81B8C">
              <w:rPr>
                <w:rFonts w:cs="Melior"/>
                <w:sz w:val="24"/>
                <w:szCs w:val="24"/>
              </w:rPr>
              <w:t>for the mo</w:t>
            </w:r>
            <w:r>
              <w:rPr>
                <w:rFonts w:cs="Melior"/>
                <w:sz w:val="24"/>
                <w:szCs w:val="24"/>
              </w:rPr>
              <w:t xml:space="preserve">st recent fiscal year for which the LEA met the MOE compliance </w:t>
            </w:r>
            <w:r w:rsidRPr="00B81B8C">
              <w:rPr>
                <w:rFonts w:cs="Melior"/>
                <w:sz w:val="24"/>
                <w:szCs w:val="24"/>
              </w:rPr>
              <w:t>stan</w:t>
            </w:r>
            <w:r>
              <w:rPr>
                <w:rFonts w:cs="Melior"/>
                <w:sz w:val="24"/>
                <w:szCs w:val="24"/>
              </w:rPr>
              <w:t xml:space="preserve">dard based on local funds only, </w:t>
            </w:r>
            <w:r w:rsidRPr="00B81B8C">
              <w:rPr>
                <w:rFonts w:cs="Melior"/>
                <w:sz w:val="24"/>
                <w:szCs w:val="24"/>
              </w:rPr>
              <w:t>e</w:t>
            </w:r>
            <w:r>
              <w:rPr>
                <w:rFonts w:cs="Melior"/>
                <w:sz w:val="24"/>
                <w:szCs w:val="24"/>
              </w:rPr>
              <w:t xml:space="preserve">ven if the LEA also met the MOE </w:t>
            </w:r>
            <w:r w:rsidRPr="00B81B8C">
              <w:rPr>
                <w:rFonts w:cs="Melior"/>
                <w:sz w:val="24"/>
                <w:szCs w:val="24"/>
              </w:rPr>
              <w:t>complia</w:t>
            </w:r>
            <w:r>
              <w:rPr>
                <w:rFonts w:cs="Melior"/>
                <w:sz w:val="24"/>
                <w:szCs w:val="24"/>
              </w:rPr>
              <w:t xml:space="preserve">nce standard based on State and </w:t>
            </w:r>
            <w:r w:rsidRPr="00B81B8C">
              <w:rPr>
                <w:rFonts w:cs="Melior"/>
                <w:sz w:val="24"/>
                <w:szCs w:val="24"/>
              </w:rPr>
              <w:t>loc</w:t>
            </w:r>
            <w:r>
              <w:rPr>
                <w:rFonts w:cs="Melior"/>
                <w:sz w:val="24"/>
                <w:szCs w:val="24"/>
              </w:rPr>
              <w:t xml:space="preserve">al funds, except as provided in </w:t>
            </w:r>
            <w:r w:rsidRPr="00B81B8C">
              <w:rPr>
                <w:rFonts w:cs="Melior"/>
                <w:sz w:val="24"/>
                <w:szCs w:val="24"/>
              </w:rPr>
              <w:t>§§ 300.204 and 300.205; or</w:t>
            </w:r>
            <w:r w:rsidR="003F7928">
              <w:rPr>
                <w:rFonts w:cs="Melior"/>
                <w:sz w:val="24"/>
                <w:szCs w:val="24"/>
              </w:rPr>
              <w:br/>
            </w:r>
          </w:p>
          <w:p w:rsidR="00B81B8C" w:rsidRPr="00B81B8C" w:rsidRDefault="00B81B8C" w:rsidP="00B81B8C">
            <w:pPr>
              <w:autoSpaceDE w:val="0"/>
              <w:autoSpaceDN w:val="0"/>
              <w:adjustRightInd w:val="0"/>
              <w:rPr>
                <w:rFonts w:cs="Melior"/>
                <w:sz w:val="24"/>
                <w:szCs w:val="24"/>
              </w:rPr>
            </w:pPr>
            <w:r w:rsidRPr="00B81B8C">
              <w:rPr>
                <w:rFonts w:cs="Melior"/>
                <w:sz w:val="24"/>
                <w:szCs w:val="24"/>
              </w:rPr>
              <w:t>(iii) R</w:t>
            </w:r>
            <w:r>
              <w:rPr>
                <w:rFonts w:cs="Melior"/>
                <w:sz w:val="24"/>
                <w:szCs w:val="24"/>
              </w:rPr>
              <w:t xml:space="preserve">educe the level of expenditures </w:t>
            </w:r>
            <w:r w:rsidRPr="00B81B8C">
              <w:rPr>
                <w:rFonts w:cs="Melior"/>
                <w:sz w:val="24"/>
                <w:szCs w:val="24"/>
              </w:rPr>
              <w:t>for</w:t>
            </w:r>
            <w:r>
              <w:rPr>
                <w:rFonts w:cs="Melior"/>
                <w:sz w:val="24"/>
                <w:szCs w:val="24"/>
              </w:rPr>
              <w:t xml:space="preserve"> the education of children with </w:t>
            </w:r>
            <w:r w:rsidRPr="00B81B8C">
              <w:rPr>
                <w:rFonts w:cs="Melior"/>
                <w:sz w:val="24"/>
                <w:szCs w:val="24"/>
              </w:rPr>
              <w:t>disabilities</w:t>
            </w:r>
            <w:r>
              <w:rPr>
                <w:rFonts w:cs="Melior"/>
                <w:sz w:val="24"/>
                <w:szCs w:val="24"/>
              </w:rPr>
              <w:t xml:space="preserve"> made by the LEA from local f</w:t>
            </w:r>
            <w:r w:rsidRPr="00B81B8C">
              <w:rPr>
                <w:rFonts w:cs="Melior"/>
                <w:sz w:val="24"/>
                <w:szCs w:val="24"/>
              </w:rPr>
              <w:t>unds,</w:t>
            </w:r>
            <w:r w:rsidR="003F7928">
              <w:rPr>
                <w:rFonts w:cs="Melior"/>
                <w:sz w:val="24"/>
                <w:szCs w:val="24"/>
              </w:rPr>
              <w:t xml:space="preserve"> either in total or per capita, </w:t>
            </w:r>
            <w:r w:rsidRPr="00B81B8C">
              <w:rPr>
                <w:rFonts w:cs="Melior"/>
                <w:sz w:val="24"/>
                <w:szCs w:val="24"/>
              </w:rPr>
              <w:t>below the level of those expenditures</w:t>
            </w:r>
          </w:p>
          <w:p w:rsidR="00B81B8C" w:rsidRPr="00B81B8C" w:rsidRDefault="00B81B8C" w:rsidP="00B81B8C">
            <w:pPr>
              <w:autoSpaceDE w:val="0"/>
              <w:autoSpaceDN w:val="0"/>
              <w:adjustRightInd w:val="0"/>
              <w:rPr>
                <w:rFonts w:cs="Melior"/>
                <w:sz w:val="24"/>
                <w:szCs w:val="24"/>
              </w:rPr>
            </w:pPr>
            <w:r w:rsidRPr="00B81B8C">
              <w:rPr>
                <w:rFonts w:cs="Melior"/>
                <w:sz w:val="24"/>
                <w:szCs w:val="24"/>
              </w:rPr>
              <w:t>for the p</w:t>
            </w:r>
            <w:r w:rsidR="003F7928">
              <w:rPr>
                <w:rFonts w:cs="Melior"/>
                <w:sz w:val="24"/>
                <w:szCs w:val="24"/>
              </w:rPr>
              <w:t xml:space="preserve">receding fiscal year if the LEA </w:t>
            </w:r>
            <w:r w:rsidRPr="00B81B8C">
              <w:rPr>
                <w:rFonts w:cs="Melior"/>
                <w:sz w:val="24"/>
                <w:szCs w:val="24"/>
              </w:rPr>
              <w:t>h</w:t>
            </w:r>
            <w:r w:rsidR="003F7928">
              <w:rPr>
                <w:rFonts w:cs="Melior"/>
                <w:sz w:val="24"/>
                <w:szCs w:val="24"/>
              </w:rPr>
              <w:t xml:space="preserve">as not previously met the MOE </w:t>
            </w:r>
            <w:r w:rsidRPr="00B81B8C">
              <w:rPr>
                <w:rFonts w:cs="Melior"/>
                <w:sz w:val="24"/>
                <w:szCs w:val="24"/>
              </w:rPr>
              <w:t>com</w:t>
            </w:r>
            <w:r w:rsidR="003F7928">
              <w:rPr>
                <w:rFonts w:cs="Melior"/>
                <w:sz w:val="24"/>
                <w:szCs w:val="24"/>
              </w:rPr>
              <w:t xml:space="preserve">pliance standard based on local </w:t>
            </w:r>
            <w:r w:rsidRPr="00B81B8C">
              <w:rPr>
                <w:rFonts w:cs="Melior"/>
                <w:sz w:val="24"/>
                <w:szCs w:val="24"/>
              </w:rPr>
              <w:t>fu</w:t>
            </w:r>
            <w:r w:rsidR="003F7928">
              <w:rPr>
                <w:rFonts w:cs="Melior"/>
                <w:sz w:val="24"/>
                <w:szCs w:val="24"/>
              </w:rPr>
              <w:t xml:space="preserve">nds only, except as provided in </w:t>
            </w:r>
            <w:r w:rsidRPr="00B81B8C">
              <w:rPr>
                <w:rFonts w:cs="Melior"/>
                <w:sz w:val="24"/>
                <w:szCs w:val="24"/>
              </w:rPr>
              <w:t>§§ 300.204 and 300.205.</w:t>
            </w:r>
          </w:p>
          <w:p w:rsidR="00B81B8C" w:rsidRPr="00B81B8C" w:rsidRDefault="003F7928" w:rsidP="00B81B8C">
            <w:pPr>
              <w:autoSpaceDE w:val="0"/>
              <w:autoSpaceDN w:val="0"/>
              <w:adjustRightInd w:val="0"/>
              <w:rPr>
                <w:rFonts w:cs="Melior"/>
                <w:sz w:val="24"/>
                <w:szCs w:val="24"/>
              </w:rPr>
            </w:pPr>
            <w:r>
              <w:rPr>
                <w:rFonts w:cs="Melior"/>
                <w:sz w:val="24"/>
                <w:szCs w:val="24"/>
              </w:rPr>
              <w:br/>
            </w:r>
            <w:r w:rsidR="00B81B8C" w:rsidRPr="00B81B8C">
              <w:rPr>
                <w:rFonts w:cs="Melior"/>
                <w:sz w:val="24"/>
                <w:szCs w:val="24"/>
              </w:rPr>
              <w:t>(</w:t>
            </w:r>
            <w:r>
              <w:rPr>
                <w:rFonts w:cs="Melior"/>
                <w:sz w:val="24"/>
                <w:szCs w:val="24"/>
              </w:rPr>
              <w:t xml:space="preserve">3) Expenditures made from funds </w:t>
            </w:r>
            <w:r w:rsidR="00B81B8C" w:rsidRPr="00B81B8C">
              <w:rPr>
                <w:rFonts w:cs="Melior"/>
                <w:sz w:val="24"/>
                <w:szCs w:val="24"/>
              </w:rPr>
              <w:t>provide</w:t>
            </w:r>
            <w:r>
              <w:rPr>
                <w:rFonts w:cs="Melior"/>
                <w:sz w:val="24"/>
                <w:szCs w:val="24"/>
              </w:rPr>
              <w:t xml:space="preserve">d by the Federal Government for </w:t>
            </w:r>
            <w:r w:rsidR="00B81B8C" w:rsidRPr="00B81B8C">
              <w:rPr>
                <w:rFonts w:cs="Melior"/>
                <w:sz w:val="24"/>
                <w:szCs w:val="24"/>
              </w:rPr>
              <w:t>which th</w:t>
            </w:r>
            <w:r>
              <w:rPr>
                <w:rFonts w:cs="Melior"/>
                <w:sz w:val="24"/>
                <w:szCs w:val="24"/>
              </w:rPr>
              <w:t xml:space="preserve">e SEA is required to account to </w:t>
            </w:r>
            <w:r w:rsidR="00B81B8C" w:rsidRPr="00B81B8C">
              <w:rPr>
                <w:rFonts w:cs="Melior"/>
                <w:sz w:val="24"/>
                <w:szCs w:val="24"/>
              </w:rPr>
              <w:t xml:space="preserve">the </w:t>
            </w:r>
            <w:r>
              <w:rPr>
                <w:rFonts w:cs="Melior"/>
                <w:sz w:val="24"/>
                <w:szCs w:val="24"/>
              </w:rPr>
              <w:t xml:space="preserve">Federal Government or for which </w:t>
            </w:r>
            <w:r w:rsidR="00B81B8C" w:rsidRPr="00B81B8C">
              <w:rPr>
                <w:rFonts w:cs="Melior"/>
                <w:sz w:val="24"/>
                <w:szCs w:val="24"/>
              </w:rPr>
              <w:t>the LE</w:t>
            </w:r>
            <w:r>
              <w:rPr>
                <w:rFonts w:cs="Melior"/>
                <w:sz w:val="24"/>
                <w:szCs w:val="24"/>
              </w:rPr>
              <w:t xml:space="preserve">A is required to account to the </w:t>
            </w:r>
            <w:r w:rsidR="00B81B8C" w:rsidRPr="00B81B8C">
              <w:rPr>
                <w:rFonts w:cs="Melior"/>
                <w:sz w:val="24"/>
                <w:szCs w:val="24"/>
              </w:rPr>
              <w:t>Federal</w:t>
            </w:r>
            <w:r>
              <w:rPr>
                <w:rFonts w:cs="Melior"/>
                <w:sz w:val="24"/>
                <w:szCs w:val="24"/>
              </w:rPr>
              <w:t xml:space="preserve"> Government directly or through </w:t>
            </w:r>
            <w:r w:rsidR="00B81B8C" w:rsidRPr="00B81B8C">
              <w:rPr>
                <w:rFonts w:cs="Melior"/>
                <w:sz w:val="24"/>
                <w:szCs w:val="24"/>
              </w:rPr>
              <w:t>the SEA may not be considered in</w:t>
            </w:r>
          </w:p>
          <w:p w:rsidR="003F7928" w:rsidRPr="00B81B8C" w:rsidRDefault="00B81B8C" w:rsidP="00B81B8C">
            <w:pPr>
              <w:autoSpaceDE w:val="0"/>
              <w:autoSpaceDN w:val="0"/>
              <w:adjustRightInd w:val="0"/>
              <w:rPr>
                <w:rFonts w:cs="Melior"/>
                <w:sz w:val="24"/>
                <w:szCs w:val="24"/>
              </w:rPr>
            </w:pPr>
            <w:proofErr w:type="gramStart"/>
            <w:r w:rsidRPr="00B81B8C">
              <w:rPr>
                <w:rFonts w:cs="Melior"/>
                <w:sz w:val="24"/>
                <w:szCs w:val="24"/>
              </w:rPr>
              <w:t>determining</w:t>
            </w:r>
            <w:proofErr w:type="gramEnd"/>
            <w:r w:rsidRPr="00B81B8C">
              <w:rPr>
                <w:rFonts w:cs="Melior"/>
                <w:sz w:val="24"/>
                <w:szCs w:val="24"/>
              </w:rPr>
              <w:t xml:space="preserve"> whether an LEA meets the</w:t>
            </w:r>
            <w:r w:rsidR="00F65208">
              <w:rPr>
                <w:rFonts w:cs="Melior"/>
                <w:sz w:val="24"/>
                <w:szCs w:val="24"/>
              </w:rPr>
              <w:t xml:space="preserve"> </w:t>
            </w:r>
            <w:r w:rsidRPr="00B81B8C">
              <w:rPr>
                <w:rFonts w:cs="Melior"/>
                <w:sz w:val="24"/>
                <w:szCs w:val="24"/>
              </w:rPr>
              <w:t>standard in this paragraph.</w:t>
            </w:r>
          </w:p>
          <w:p w:rsidR="00B81B8C" w:rsidRPr="00B81B8C" w:rsidRDefault="00B81B8C" w:rsidP="00B81B8C">
            <w:pPr>
              <w:autoSpaceDE w:val="0"/>
              <w:autoSpaceDN w:val="0"/>
              <w:adjustRightInd w:val="0"/>
              <w:rPr>
                <w:rFonts w:cs="Melior"/>
                <w:sz w:val="24"/>
                <w:szCs w:val="24"/>
              </w:rPr>
            </w:pPr>
            <w:r w:rsidRPr="00B81B8C">
              <w:rPr>
                <w:rFonts w:cs="Melior"/>
                <w:sz w:val="24"/>
                <w:szCs w:val="24"/>
              </w:rPr>
              <w:lastRenderedPageBreak/>
              <w:t xml:space="preserve">(b) </w:t>
            </w:r>
            <w:r w:rsidRPr="003F7928">
              <w:rPr>
                <w:rFonts w:cs="Melior-Italic"/>
                <w:b/>
                <w:i/>
                <w:iCs/>
                <w:sz w:val="24"/>
                <w:szCs w:val="24"/>
              </w:rPr>
              <w:t>Eligibility standard.</w:t>
            </w:r>
            <w:r w:rsidRPr="00B81B8C">
              <w:rPr>
                <w:rFonts w:cs="Melior-Italic"/>
                <w:i/>
                <w:iCs/>
                <w:sz w:val="24"/>
                <w:szCs w:val="24"/>
              </w:rPr>
              <w:t xml:space="preserve"> </w:t>
            </w:r>
            <w:r w:rsidR="003F7928">
              <w:rPr>
                <w:rFonts w:cs="Melior"/>
                <w:sz w:val="24"/>
                <w:szCs w:val="24"/>
              </w:rPr>
              <w:t xml:space="preserve">(1) Except as </w:t>
            </w:r>
            <w:r w:rsidRPr="00B81B8C">
              <w:rPr>
                <w:rFonts w:cs="Melior"/>
                <w:sz w:val="24"/>
                <w:szCs w:val="24"/>
              </w:rPr>
              <w:t>provi</w:t>
            </w:r>
            <w:r w:rsidR="003F7928">
              <w:rPr>
                <w:rFonts w:cs="Melior"/>
                <w:sz w:val="24"/>
                <w:szCs w:val="24"/>
              </w:rPr>
              <w:t xml:space="preserve">ded in paragraph (b)(2) of this </w:t>
            </w:r>
            <w:r w:rsidRPr="00B81B8C">
              <w:rPr>
                <w:rFonts w:cs="Melior"/>
                <w:sz w:val="24"/>
                <w:szCs w:val="24"/>
              </w:rPr>
              <w:t>section,</w:t>
            </w:r>
            <w:r w:rsidR="003F7928">
              <w:rPr>
                <w:rFonts w:cs="Melior"/>
                <w:sz w:val="24"/>
                <w:szCs w:val="24"/>
              </w:rPr>
              <w:t xml:space="preserve"> the SEA must determine that an </w:t>
            </w:r>
            <w:r w:rsidRPr="00B81B8C">
              <w:rPr>
                <w:rFonts w:cs="Melior"/>
                <w:sz w:val="24"/>
                <w:szCs w:val="24"/>
              </w:rPr>
              <w:t>LEA comp</w:t>
            </w:r>
            <w:r w:rsidR="003F7928">
              <w:rPr>
                <w:rFonts w:cs="Melior"/>
                <w:sz w:val="24"/>
                <w:szCs w:val="24"/>
              </w:rPr>
              <w:t xml:space="preserve">lies with paragraph (a) of this </w:t>
            </w:r>
            <w:r w:rsidRPr="00B81B8C">
              <w:rPr>
                <w:rFonts w:cs="Melior"/>
                <w:sz w:val="24"/>
                <w:szCs w:val="24"/>
              </w:rPr>
              <w:t>section f</w:t>
            </w:r>
            <w:r w:rsidR="003F7928">
              <w:rPr>
                <w:rFonts w:cs="Melior"/>
                <w:sz w:val="24"/>
                <w:szCs w:val="24"/>
              </w:rPr>
              <w:t xml:space="preserve">or purposes of establishing the </w:t>
            </w:r>
            <w:r w:rsidRPr="00B81B8C">
              <w:rPr>
                <w:rFonts w:cs="Melior"/>
                <w:sz w:val="24"/>
                <w:szCs w:val="24"/>
              </w:rPr>
              <w:t>LEA’s eligib</w:t>
            </w:r>
            <w:r w:rsidR="003F7928">
              <w:rPr>
                <w:rFonts w:cs="Melior"/>
                <w:sz w:val="24"/>
                <w:szCs w:val="24"/>
              </w:rPr>
              <w:t xml:space="preserve">ility for an award for a fiscal </w:t>
            </w:r>
            <w:r w:rsidRPr="00B81B8C">
              <w:rPr>
                <w:rFonts w:cs="Melior"/>
                <w:sz w:val="24"/>
                <w:szCs w:val="24"/>
              </w:rPr>
              <w:t>year if the LEA budgets, for the</w:t>
            </w:r>
          </w:p>
          <w:p w:rsidR="00B81B8C" w:rsidRPr="00B81B8C" w:rsidRDefault="00B81B8C" w:rsidP="00B81B8C">
            <w:pPr>
              <w:autoSpaceDE w:val="0"/>
              <w:autoSpaceDN w:val="0"/>
              <w:adjustRightInd w:val="0"/>
              <w:rPr>
                <w:rFonts w:cs="Melior"/>
                <w:sz w:val="24"/>
                <w:szCs w:val="24"/>
              </w:rPr>
            </w:pPr>
            <w:r w:rsidRPr="00B81B8C">
              <w:rPr>
                <w:rFonts w:cs="Melior"/>
                <w:sz w:val="24"/>
                <w:szCs w:val="24"/>
              </w:rPr>
              <w:t>education</w:t>
            </w:r>
            <w:r w:rsidR="003F7928">
              <w:rPr>
                <w:rFonts w:cs="Melior"/>
                <w:sz w:val="24"/>
                <w:szCs w:val="24"/>
              </w:rPr>
              <w:t xml:space="preserve"> of children with disabilities, </w:t>
            </w:r>
            <w:r w:rsidRPr="00B81B8C">
              <w:rPr>
                <w:rFonts w:cs="Melior"/>
                <w:sz w:val="24"/>
                <w:szCs w:val="24"/>
              </w:rPr>
              <w:t>at least the same total or per capita</w:t>
            </w:r>
          </w:p>
          <w:p w:rsidR="00B81B8C" w:rsidRDefault="00B81B8C" w:rsidP="00B81B8C">
            <w:pPr>
              <w:autoSpaceDE w:val="0"/>
              <w:autoSpaceDN w:val="0"/>
              <w:adjustRightInd w:val="0"/>
              <w:rPr>
                <w:rFonts w:cs="Melior"/>
                <w:sz w:val="24"/>
                <w:szCs w:val="24"/>
              </w:rPr>
            </w:pPr>
            <w:r w:rsidRPr="00B81B8C">
              <w:rPr>
                <w:rFonts w:cs="Melior"/>
                <w:sz w:val="24"/>
                <w:szCs w:val="24"/>
              </w:rPr>
              <w:t>amou</w:t>
            </w:r>
            <w:r w:rsidR="003F7928">
              <w:rPr>
                <w:rFonts w:cs="Melior"/>
                <w:sz w:val="24"/>
                <w:szCs w:val="24"/>
              </w:rPr>
              <w:t xml:space="preserve">nt from either of the following </w:t>
            </w:r>
            <w:r w:rsidRPr="00B81B8C">
              <w:rPr>
                <w:rFonts w:cs="Melior"/>
                <w:sz w:val="24"/>
                <w:szCs w:val="24"/>
              </w:rPr>
              <w:t>sources as the LEA spen</w:t>
            </w:r>
            <w:r w:rsidR="003F7928">
              <w:rPr>
                <w:rFonts w:cs="Melior"/>
                <w:sz w:val="24"/>
                <w:szCs w:val="24"/>
              </w:rPr>
              <w:t xml:space="preserve">t for that </w:t>
            </w:r>
            <w:r w:rsidRPr="00B81B8C">
              <w:rPr>
                <w:rFonts w:cs="Melior"/>
                <w:sz w:val="24"/>
                <w:szCs w:val="24"/>
              </w:rPr>
              <w:t>purpo</w:t>
            </w:r>
            <w:r w:rsidR="003F7928">
              <w:rPr>
                <w:rFonts w:cs="Melior"/>
                <w:sz w:val="24"/>
                <w:szCs w:val="24"/>
              </w:rPr>
              <w:t xml:space="preserve">se from the same source for the </w:t>
            </w:r>
            <w:r w:rsidRPr="00B81B8C">
              <w:rPr>
                <w:rFonts w:cs="Melior"/>
                <w:sz w:val="24"/>
                <w:szCs w:val="24"/>
              </w:rPr>
              <w:t>mo</w:t>
            </w:r>
            <w:r w:rsidR="003F7928">
              <w:rPr>
                <w:rFonts w:cs="Melior"/>
                <w:sz w:val="24"/>
                <w:szCs w:val="24"/>
              </w:rPr>
              <w:t xml:space="preserve">st recent fiscal year for which </w:t>
            </w:r>
            <w:r w:rsidRPr="00B81B8C">
              <w:rPr>
                <w:rFonts w:cs="Melior"/>
                <w:sz w:val="24"/>
                <w:szCs w:val="24"/>
              </w:rPr>
              <w:t>information is available:</w:t>
            </w:r>
          </w:p>
          <w:p w:rsidR="003F7928" w:rsidRPr="00B81B8C" w:rsidRDefault="003F7928" w:rsidP="00B81B8C">
            <w:pPr>
              <w:autoSpaceDE w:val="0"/>
              <w:autoSpaceDN w:val="0"/>
              <w:adjustRightInd w:val="0"/>
              <w:rPr>
                <w:rFonts w:cs="Melior"/>
                <w:sz w:val="24"/>
                <w:szCs w:val="24"/>
              </w:rPr>
            </w:pPr>
          </w:p>
          <w:p w:rsidR="00B81B8C" w:rsidRDefault="00B81B8C" w:rsidP="00B81B8C">
            <w:pPr>
              <w:autoSpaceDE w:val="0"/>
              <w:autoSpaceDN w:val="0"/>
              <w:adjustRightInd w:val="0"/>
              <w:rPr>
                <w:rFonts w:cs="Melior"/>
                <w:sz w:val="24"/>
                <w:szCs w:val="24"/>
              </w:rPr>
            </w:pPr>
            <w:r w:rsidRPr="00B81B8C">
              <w:rPr>
                <w:rFonts w:cs="Melior"/>
                <w:sz w:val="24"/>
                <w:szCs w:val="24"/>
              </w:rPr>
              <w:t>(</w:t>
            </w:r>
            <w:proofErr w:type="spellStart"/>
            <w:r w:rsidRPr="00B81B8C">
              <w:rPr>
                <w:rFonts w:cs="Melior"/>
                <w:sz w:val="24"/>
                <w:szCs w:val="24"/>
              </w:rPr>
              <w:t>i</w:t>
            </w:r>
            <w:proofErr w:type="spellEnd"/>
            <w:r w:rsidRPr="00B81B8C">
              <w:rPr>
                <w:rFonts w:cs="Melior"/>
                <w:sz w:val="24"/>
                <w:szCs w:val="24"/>
              </w:rPr>
              <w:t>) Local funds only.</w:t>
            </w:r>
          </w:p>
          <w:p w:rsidR="003F7928" w:rsidRPr="00B81B8C" w:rsidRDefault="003F7928" w:rsidP="00B81B8C">
            <w:pPr>
              <w:autoSpaceDE w:val="0"/>
              <w:autoSpaceDN w:val="0"/>
              <w:adjustRightInd w:val="0"/>
              <w:rPr>
                <w:rFonts w:cs="Melior"/>
                <w:sz w:val="24"/>
                <w:szCs w:val="24"/>
              </w:rPr>
            </w:pPr>
          </w:p>
          <w:p w:rsidR="00B81B8C" w:rsidRDefault="00B81B8C" w:rsidP="00B81B8C">
            <w:pPr>
              <w:autoSpaceDE w:val="0"/>
              <w:autoSpaceDN w:val="0"/>
              <w:adjustRightInd w:val="0"/>
              <w:rPr>
                <w:rFonts w:cs="Melior"/>
                <w:sz w:val="24"/>
                <w:szCs w:val="24"/>
              </w:rPr>
            </w:pPr>
            <w:r w:rsidRPr="00B81B8C">
              <w:rPr>
                <w:rFonts w:cs="Melior"/>
                <w:sz w:val="24"/>
                <w:szCs w:val="24"/>
              </w:rPr>
              <w:t>(ii) The</w:t>
            </w:r>
            <w:r w:rsidR="00792373">
              <w:rPr>
                <w:rFonts w:cs="Melior"/>
                <w:sz w:val="24"/>
                <w:szCs w:val="24"/>
              </w:rPr>
              <w:t xml:space="preserve"> combination of State and local </w:t>
            </w:r>
            <w:r w:rsidRPr="00B81B8C">
              <w:rPr>
                <w:rFonts w:cs="Melior"/>
                <w:sz w:val="24"/>
                <w:szCs w:val="24"/>
              </w:rPr>
              <w:t>funds.</w:t>
            </w:r>
          </w:p>
          <w:p w:rsidR="003F7928" w:rsidRDefault="003F7928" w:rsidP="00B81B8C">
            <w:pPr>
              <w:autoSpaceDE w:val="0"/>
              <w:autoSpaceDN w:val="0"/>
              <w:adjustRightInd w:val="0"/>
              <w:rPr>
                <w:rFonts w:cs="Melior"/>
                <w:sz w:val="24"/>
                <w:szCs w:val="24"/>
              </w:rPr>
            </w:pPr>
          </w:p>
          <w:p w:rsidR="00792373" w:rsidRDefault="00792373" w:rsidP="00B81B8C">
            <w:pPr>
              <w:autoSpaceDE w:val="0"/>
              <w:autoSpaceDN w:val="0"/>
              <w:adjustRightInd w:val="0"/>
              <w:rPr>
                <w:rFonts w:cs="Melior"/>
                <w:sz w:val="24"/>
                <w:szCs w:val="24"/>
              </w:rPr>
            </w:pPr>
          </w:p>
          <w:p w:rsidR="00792373" w:rsidRDefault="00792373" w:rsidP="00B81B8C">
            <w:pPr>
              <w:autoSpaceDE w:val="0"/>
              <w:autoSpaceDN w:val="0"/>
              <w:adjustRightInd w:val="0"/>
              <w:rPr>
                <w:rFonts w:cs="Melior"/>
                <w:sz w:val="24"/>
                <w:szCs w:val="24"/>
              </w:rPr>
            </w:pPr>
          </w:p>
          <w:p w:rsidR="00792373" w:rsidRDefault="00792373" w:rsidP="00B81B8C">
            <w:pPr>
              <w:autoSpaceDE w:val="0"/>
              <w:autoSpaceDN w:val="0"/>
              <w:adjustRightInd w:val="0"/>
              <w:rPr>
                <w:rFonts w:cs="Melior"/>
                <w:sz w:val="24"/>
                <w:szCs w:val="24"/>
              </w:rPr>
            </w:pPr>
          </w:p>
          <w:p w:rsidR="00792373" w:rsidRPr="00B81B8C" w:rsidRDefault="00792373" w:rsidP="00B81B8C">
            <w:pPr>
              <w:autoSpaceDE w:val="0"/>
              <w:autoSpaceDN w:val="0"/>
              <w:adjustRightInd w:val="0"/>
              <w:rPr>
                <w:rFonts w:cs="Melior"/>
                <w:sz w:val="24"/>
                <w:szCs w:val="24"/>
              </w:rPr>
            </w:pPr>
          </w:p>
          <w:p w:rsidR="00B81B8C" w:rsidRPr="00B81B8C" w:rsidRDefault="00B81B8C" w:rsidP="00B81B8C">
            <w:pPr>
              <w:autoSpaceDE w:val="0"/>
              <w:autoSpaceDN w:val="0"/>
              <w:adjustRightInd w:val="0"/>
              <w:rPr>
                <w:rFonts w:cs="Melior"/>
                <w:sz w:val="24"/>
                <w:szCs w:val="24"/>
              </w:rPr>
            </w:pPr>
            <w:r w:rsidRPr="00B81B8C">
              <w:rPr>
                <w:rFonts w:cs="Melior"/>
                <w:sz w:val="24"/>
                <w:szCs w:val="24"/>
              </w:rPr>
              <w:t xml:space="preserve">(2) </w:t>
            </w:r>
            <w:r w:rsidR="003F7928">
              <w:rPr>
                <w:rFonts w:cs="Melior"/>
                <w:sz w:val="24"/>
                <w:szCs w:val="24"/>
              </w:rPr>
              <w:t xml:space="preserve">An LEA that relies on paragraph </w:t>
            </w:r>
            <w:r w:rsidRPr="00B81B8C">
              <w:rPr>
                <w:rFonts w:cs="Melior"/>
                <w:sz w:val="24"/>
                <w:szCs w:val="24"/>
              </w:rPr>
              <w:t>(b)(1)(</w:t>
            </w:r>
            <w:proofErr w:type="spellStart"/>
            <w:r w:rsidRPr="00B81B8C">
              <w:rPr>
                <w:rFonts w:cs="Melior"/>
                <w:sz w:val="24"/>
                <w:szCs w:val="24"/>
              </w:rPr>
              <w:t>i</w:t>
            </w:r>
            <w:proofErr w:type="spellEnd"/>
            <w:r w:rsidRPr="00B81B8C">
              <w:rPr>
                <w:rFonts w:cs="Melior"/>
                <w:sz w:val="24"/>
                <w:szCs w:val="24"/>
              </w:rPr>
              <w:t>) of this section for any fiscal ye</w:t>
            </w:r>
            <w:r w:rsidR="003F7928">
              <w:rPr>
                <w:rFonts w:cs="Melior"/>
                <w:sz w:val="24"/>
                <w:szCs w:val="24"/>
              </w:rPr>
              <w:t xml:space="preserve">ar </w:t>
            </w:r>
            <w:r w:rsidRPr="00B81B8C">
              <w:rPr>
                <w:rFonts w:cs="Melior"/>
                <w:sz w:val="24"/>
                <w:szCs w:val="24"/>
              </w:rPr>
              <w:t xml:space="preserve">must </w:t>
            </w:r>
            <w:r w:rsidR="003F7928">
              <w:rPr>
                <w:rFonts w:cs="Melior"/>
                <w:sz w:val="24"/>
                <w:szCs w:val="24"/>
              </w:rPr>
              <w:t xml:space="preserve">ensure that the amount of local </w:t>
            </w:r>
            <w:r w:rsidRPr="00B81B8C">
              <w:rPr>
                <w:rFonts w:cs="Melior"/>
                <w:sz w:val="24"/>
                <w:szCs w:val="24"/>
              </w:rPr>
              <w:t xml:space="preserve">funds </w:t>
            </w:r>
            <w:r w:rsidR="003F7928">
              <w:rPr>
                <w:rFonts w:cs="Melior"/>
                <w:sz w:val="24"/>
                <w:szCs w:val="24"/>
              </w:rPr>
              <w:t xml:space="preserve">it budgets for the education of </w:t>
            </w:r>
            <w:r w:rsidRPr="00B81B8C">
              <w:rPr>
                <w:rFonts w:cs="Melior"/>
                <w:sz w:val="24"/>
                <w:szCs w:val="24"/>
              </w:rPr>
              <w:t>children wi</w:t>
            </w:r>
            <w:r w:rsidR="003F7928">
              <w:rPr>
                <w:rFonts w:cs="Melior"/>
                <w:sz w:val="24"/>
                <w:szCs w:val="24"/>
              </w:rPr>
              <w:t xml:space="preserve">th disabilities in that year is </w:t>
            </w:r>
            <w:r w:rsidRPr="00B81B8C">
              <w:rPr>
                <w:rFonts w:cs="Melior"/>
                <w:sz w:val="24"/>
                <w:szCs w:val="24"/>
              </w:rPr>
              <w:t>at least t</w:t>
            </w:r>
            <w:r w:rsidR="003F7928">
              <w:rPr>
                <w:rFonts w:cs="Melior"/>
                <w:sz w:val="24"/>
                <w:szCs w:val="24"/>
              </w:rPr>
              <w:t xml:space="preserve">he same, either in total or per </w:t>
            </w:r>
            <w:r w:rsidRPr="00B81B8C">
              <w:rPr>
                <w:rFonts w:cs="Melior"/>
                <w:sz w:val="24"/>
                <w:szCs w:val="24"/>
              </w:rPr>
              <w:t>capita, as the amount it spent for that</w:t>
            </w:r>
          </w:p>
          <w:p w:rsidR="00B81B8C" w:rsidRPr="00B81B8C" w:rsidRDefault="00B81B8C" w:rsidP="00B81B8C">
            <w:pPr>
              <w:autoSpaceDE w:val="0"/>
              <w:autoSpaceDN w:val="0"/>
              <w:adjustRightInd w:val="0"/>
              <w:rPr>
                <w:rFonts w:cs="Melior"/>
                <w:sz w:val="24"/>
                <w:szCs w:val="24"/>
              </w:rPr>
            </w:pPr>
            <w:r w:rsidRPr="00B81B8C">
              <w:rPr>
                <w:rFonts w:cs="Melior"/>
                <w:sz w:val="24"/>
                <w:szCs w:val="24"/>
              </w:rPr>
              <w:t>purpose</w:t>
            </w:r>
            <w:r w:rsidR="003F7928">
              <w:rPr>
                <w:rFonts w:cs="Melior"/>
                <w:sz w:val="24"/>
                <w:szCs w:val="24"/>
              </w:rPr>
              <w:t xml:space="preserve"> in the most recent fiscal year </w:t>
            </w:r>
            <w:r w:rsidRPr="00B81B8C">
              <w:rPr>
                <w:rFonts w:cs="Melior"/>
                <w:sz w:val="24"/>
                <w:szCs w:val="24"/>
              </w:rPr>
              <w:t>for which info</w:t>
            </w:r>
            <w:r w:rsidR="003F7928">
              <w:rPr>
                <w:rFonts w:cs="Melior"/>
                <w:sz w:val="24"/>
                <w:szCs w:val="24"/>
              </w:rPr>
              <w:t xml:space="preserve">rmation is available and the LEA met the MOE compliance </w:t>
            </w:r>
            <w:r w:rsidRPr="00B81B8C">
              <w:rPr>
                <w:rFonts w:cs="Melior"/>
                <w:sz w:val="24"/>
                <w:szCs w:val="24"/>
              </w:rPr>
              <w:t>stan</w:t>
            </w:r>
            <w:r w:rsidR="003F7928">
              <w:rPr>
                <w:rFonts w:cs="Melior"/>
                <w:sz w:val="24"/>
                <w:szCs w:val="24"/>
              </w:rPr>
              <w:t xml:space="preserve">dard based on local funds only, </w:t>
            </w:r>
            <w:r w:rsidRPr="00B81B8C">
              <w:rPr>
                <w:rFonts w:cs="Melior"/>
                <w:sz w:val="24"/>
                <w:szCs w:val="24"/>
              </w:rPr>
              <w:t>even if the LEA also met the MOE</w:t>
            </w:r>
          </w:p>
          <w:p w:rsidR="00B81B8C" w:rsidRPr="00B81B8C" w:rsidRDefault="00B81B8C" w:rsidP="00B81B8C">
            <w:pPr>
              <w:autoSpaceDE w:val="0"/>
              <w:autoSpaceDN w:val="0"/>
              <w:adjustRightInd w:val="0"/>
              <w:rPr>
                <w:rFonts w:cs="Melior"/>
                <w:sz w:val="24"/>
                <w:szCs w:val="24"/>
              </w:rPr>
            </w:pPr>
            <w:proofErr w:type="gramStart"/>
            <w:r w:rsidRPr="00B81B8C">
              <w:rPr>
                <w:rFonts w:cs="Melior"/>
                <w:sz w:val="24"/>
                <w:szCs w:val="24"/>
              </w:rPr>
              <w:t>complia</w:t>
            </w:r>
            <w:r w:rsidR="003F7928">
              <w:rPr>
                <w:rFonts w:cs="Melior"/>
                <w:sz w:val="24"/>
                <w:szCs w:val="24"/>
              </w:rPr>
              <w:t>nce</w:t>
            </w:r>
            <w:proofErr w:type="gramEnd"/>
            <w:r w:rsidR="003F7928">
              <w:rPr>
                <w:rFonts w:cs="Melior"/>
                <w:sz w:val="24"/>
                <w:szCs w:val="24"/>
              </w:rPr>
              <w:t xml:space="preserve"> standard based on State and </w:t>
            </w:r>
            <w:r w:rsidRPr="00B81B8C">
              <w:rPr>
                <w:rFonts w:cs="Melior"/>
                <w:sz w:val="24"/>
                <w:szCs w:val="24"/>
              </w:rPr>
              <w:t>local funds.</w:t>
            </w:r>
            <w:r w:rsidR="003F7928">
              <w:rPr>
                <w:rFonts w:cs="Melior"/>
                <w:sz w:val="24"/>
                <w:szCs w:val="24"/>
              </w:rPr>
              <w:br/>
            </w:r>
          </w:p>
          <w:p w:rsidR="00B81B8C" w:rsidRPr="00B81B8C" w:rsidRDefault="00B81B8C" w:rsidP="00B81B8C">
            <w:pPr>
              <w:autoSpaceDE w:val="0"/>
              <w:autoSpaceDN w:val="0"/>
              <w:adjustRightInd w:val="0"/>
              <w:rPr>
                <w:rFonts w:cs="Melior"/>
                <w:sz w:val="24"/>
                <w:szCs w:val="24"/>
              </w:rPr>
            </w:pPr>
            <w:r w:rsidRPr="00B81B8C">
              <w:rPr>
                <w:rFonts w:cs="Melior"/>
                <w:sz w:val="24"/>
                <w:szCs w:val="24"/>
              </w:rPr>
              <w:t>(3) An LEA that relies on paragraph</w:t>
            </w:r>
            <w:r w:rsidR="003F7928">
              <w:rPr>
                <w:rFonts w:cs="Melior"/>
                <w:sz w:val="24"/>
                <w:szCs w:val="24"/>
              </w:rPr>
              <w:t xml:space="preserve"> </w:t>
            </w:r>
            <w:r w:rsidRPr="00B81B8C">
              <w:rPr>
                <w:rFonts w:cs="Melior"/>
                <w:sz w:val="24"/>
                <w:szCs w:val="24"/>
              </w:rPr>
              <w:t>(b</w:t>
            </w:r>
            <w:proofErr w:type="gramStart"/>
            <w:r w:rsidRPr="00B81B8C">
              <w:rPr>
                <w:rFonts w:cs="Melior"/>
                <w:sz w:val="24"/>
                <w:szCs w:val="24"/>
              </w:rPr>
              <w:t>)(</w:t>
            </w:r>
            <w:proofErr w:type="gramEnd"/>
            <w:r w:rsidRPr="00B81B8C">
              <w:rPr>
                <w:rFonts w:cs="Melior"/>
                <w:sz w:val="24"/>
                <w:szCs w:val="24"/>
              </w:rPr>
              <w:t>1)(</w:t>
            </w:r>
            <w:proofErr w:type="spellStart"/>
            <w:r w:rsidRPr="00B81B8C">
              <w:rPr>
                <w:rFonts w:cs="Melior"/>
                <w:sz w:val="24"/>
                <w:szCs w:val="24"/>
              </w:rPr>
              <w:t>i</w:t>
            </w:r>
            <w:proofErr w:type="spellEnd"/>
            <w:r w:rsidRPr="00B81B8C">
              <w:rPr>
                <w:rFonts w:cs="Melior"/>
                <w:sz w:val="24"/>
                <w:szCs w:val="24"/>
              </w:rPr>
              <w:t>) of t</w:t>
            </w:r>
            <w:r w:rsidR="003F7928">
              <w:rPr>
                <w:rFonts w:cs="Melior"/>
                <w:sz w:val="24"/>
                <w:szCs w:val="24"/>
              </w:rPr>
              <w:t xml:space="preserve">his section for any fiscal year </w:t>
            </w:r>
            <w:r w:rsidRPr="00B81B8C">
              <w:rPr>
                <w:rFonts w:cs="Melior"/>
                <w:sz w:val="24"/>
                <w:szCs w:val="24"/>
              </w:rPr>
              <w:t>and</w:t>
            </w:r>
            <w:r w:rsidR="003F7928">
              <w:rPr>
                <w:rFonts w:cs="Melior"/>
                <w:sz w:val="24"/>
                <w:szCs w:val="24"/>
              </w:rPr>
              <w:t xml:space="preserve"> has not previously met the MOE </w:t>
            </w:r>
            <w:r w:rsidRPr="00B81B8C">
              <w:rPr>
                <w:rFonts w:cs="Melior"/>
                <w:sz w:val="24"/>
                <w:szCs w:val="24"/>
              </w:rPr>
              <w:t>com</w:t>
            </w:r>
            <w:r w:rsidR="003F7928">
              <w:rPr>
                <w:rFonts w:cs="Melior"/>
                <w:sz w:val="24"/>
                <w:szCs w:val="24"/>
              </w:rPr>
              <w:t xml:space="preserve">pliance standard based on local </w:t>
            </w:r>
            <w:r w:rsidRPr="00B81B8C">
              <w:rPr>
                <w:rFonts w:cs="Melior"/>
                <w:sz w:val="24"/>
                <w:szCs w:val="24"/>
              </w:rPr>
              <w:t>funds o</w:t>
            </w:r>
            <w:r w:rsidR="003F7928">
              <w:rPr>
                <w:rFonts w:cs="Melior"/>
                <w:sz w:val="24"/>
                <w:szCs w:val="24"/>
              </w:rPr>
              <w:t xml:space="preserve">nly must ensure that the amount </w:t>
            </w:r>
            <w:r w:rsidRPr="00B81B8C">
              <w:rPr>
                <w:rFonts w:cs="Melior"/>
                <w:sz w:val="24"/>
                <w:szCs w:val="24"/>
              </w:rPr>
              <w:t>of</w:t>
            </w:r>
            <w:r w:rsidR="003F7928">
              <w:rPr>
                <w:rFonts w:cs="Melior"/>
                <w:sz w:val="24"/>
                <w:szCs w:val="24"/>
              </w:rPr>
              <w:t xml:space="preserve"> local funds it budgets for the </w:t>
            </w:r>
            <w:r w:rsidRPr="00B81B8C">
              <w:rPr>
                <w:rFonts w:cs="Melior"/>
                <w:sz w:val="24"/>
                <w:szCs w:val="24"/>
              </w:rPr>
              <w:t>educatio</w:t>
            </w:r>
            <w:r w:rsidR="003F7928">
              <w:rPr>
                <w:rFonts w:cs="Melior"/>
                <w:sz w:val="24"/>
                <w:szCs w:val="24"/>
              </w:rPr>
              <w:t xml:space="preserve">n of children with disabilities </w:t>
            </w:r>
            <w:r w:rsidRPr="00B81B8C">
              <w:rPr>
                <w:rFonts w:cs="Melior"/>
                <w:sz w:val="24"/>
                <w:szCs w:val="24"/>
              </w:rPr>
              <w:t>in that year is at least th</w:t>
            </w:r>
            <w:r w:rsidR="003F7928">
              <w:rPr>
                <w:rFonts w:cs="Melior"/>
                <w:sz w:val="24"/>
                <w:szCs w:val="24"/>
              </w:rPr>
              <w:t xml:space="preserve">e same, either </w:t>
            </w:r>
            <w:r w:rsidRPr="00B81B8C">
              <w:rPr>
                <w:rFonts w:cs="Melior"/>
                <w:sz w:val="24"/>
                <w:szCs w:val="24"/>
              </w:rPr>
              <w:t xml:space="preserve">in total </w:t>
            </w:r>
            <w:r w:rsidR="003F7928">
              <w:rPr>
                <w:rFonts w:cs="Melior"/>
                <w:sz w:val="24"/>
                <w:szCs w:val="24"/>
              </w:rPr>
              <w:t xml:space="preserve">or per capita, as the amount it </w:t>
            </w:r>
            <w:r w:rsidRPr="00B81B8C">
              <w:rPr>
                <w:rFonts w:cs="Melior"/>
                <w:sz w:val="24"/>
                <w:szCs w:val="24"/>
              </w:rPr>
              <w:t>spent fr</w:t>
            </w:r>
            <w:r w:rsidR="003F7928">
              <w:rPr>
                <w:rFonts w:cs="Melior"/>
                <w:sz w:val="24"/>
                <w:szCs w:val="24"/>
              </w:rPr>
              <w:t xml:space="preserve">om local funds for that purpose </w:t>
            </w:r>
            <w:r w:rsidRPr="00B81B8C">
              <w:rPr>
                <w:rFonts w:cs="Melior"/>
                <w:sz w:val="24"/>
                <w:szCs w:val="24"/>
              </w:rPr>
              <w:t>in the mo</w:t>
            </w:r>
            <w:r w:rsidR="003F7928">
              <w:rPr>
                <w:rFonts w:cs="Melior"/>
                <w:sz w:val="24"/>
                <w:szCs w:val="24"/>
              </w:rPr>
              <w:t xml:space="preserve">st recent fiscal year for which </w:t>
            </w:r>
            <w:r w:rsidRPr="00B81B8C">
              <w:rPr>
                <w:rFonts w:cs="Melior"/>
                <w:sz w:val="24"/>
                <w:szCs w:val="24"/>
              </w:rPr>
              <w:t>information is available.</w:t>
            </w:r>
            <w:r w:rsidR="003F7928">
              <w:rPr>
                <w:rFonts w:cs="Melior"/>
                <w:sz w:val="24"/>
                <w:szCs w:val="24"/>
              </w:rPr>
              <w:br/>
            </w:r>
          </w:p>
          <w:p w:rsidR="003F7928" w:rsidRPr="003F7928" w:rsidRDefault="00B81B8C" w:rsidP="00354FE6">
            <w:pPr>
              <w:rPr>
                <w:rFonts w:cs="Melior"/>
                <w:sz w:val="24"/>
                <w:szCs w:val="24"/>
              </w:rPr>
            </w:pPr>
            <w:r w:rsidRPr="00B81B8C">
              <w:rPr>
                <w:rFonts w:cs="Melior"/>
                <w:sz w:val="24"/>
                <w:szCs w:val="24"/>
              </w:rPr>
              <w:t xml:space="preserve">(c) </w:t>
            </w:r>
            <w:r w:rsidRPr="003F7928">
              <w:rPr>
                <w:rFonts w:cs="Melior-Italic"/>
                <w:b/>
                <w:i/>
                <w:iCs/>
                <w:sz w:val="24"/>
                <w:szCs w:val="24"/>
              </w:rPr>
              <w:t>Subsequent years</w:t>
            </w:r>
            <w:r w:rsidRPr="00B81B8C">
              <w:rPr>
                <w:rFonts w:cs="Melior-Italic"/>
                <w:i/>
                <w:iCs/>
                <w:sz w:val="24"/>
                <w:szCs w:val="24"/>
              </w:rPr>
              <w:t xml:space="preserve">. </w:t>
            </w:r>
            <w:r w:rsidRPr="00B81B8C">
              <w:rPr>
                <w:rFonts w:cs="Melior"/>
                <w:sz w:val="24"/>
                <w:szCs w:val="24"/>
              </w:rPr>
              <w:t>If, for any fiscal</w:t>
            </w:r>
            <w:r w:rsidR="003F7928">
              <w:rPr>
                <w:rFonts w:cs="Melior"/>
                <w:sz w:val="24"/>
                <w:szCs w:val="24"/>
              </w:rPr>
              <w:t xml:space="preserve"> </w:t>
            </w:r>
            <w:r w:rsidR="00EC7011">
              <w:rPr>
                <w:rFonts w:cs="Melior"/>
                <w:sz w:val="24"/>
                <w:szCs w:val="24"/>
              </w:rPr>
              <w:t xml:space="preserve">year </w:t>
            </w:r>
            <w:r w:rsidR="003F7928">
              <w:rPr>
                <w:rFonts w:cs="Melior"/>
                <w:sz w:val="24"/>
                <w:szCs w:val="24"/>
              </w:rPr>
              <w:t xml:space="preserve">an LEA fails to meet the requirement of paragraph (a) of this </w:t>
            </w:r>
            <w:r w:rsidR="003F7928" w:rsidRPr="003F7928">
              <w:rPr>
                <w:rFonts w:cs="Melior"/>
                <w:sz w:val="24"/>
                <w:szCs w:val="24"/>
              </w:rPr>
              <w:t>section, the level of expenditures required of the LEA for any fiscal year beginning</w:t>
            </w:r>
            <w:r w:rsidR="003F7928">
              <w:rPr>
                <w:rFonts w:cs="Melior"/>
                <w:sz w:val="24"/>
                <w:szCs w:val="24"/>
              </w:rPr>
              <w:t xml:space="preserve"> on or after July 1, 2014 under </w:t>
            </w:r>
            <w:r w:rsidR="003F7928" w:rsidRPr="003F7928">
              <w:rPr>
                <w:rFonts w:cs="Melior"/>
                <w:sz w:val="24"/>
                <w:szCs w:val="24"/>
              </w:rPr>
              <w:t xml:space="preserve">paragraphs (a) and (b) of this section the </w:t>
            </w:r>
            <w:r w:rsidR="003F7928" w:rsidRPr="003F7928">
              <w:rPr>
                <w:rFonts w:cs="Melior"/>
                <w:sz w:val="24"/>
                <w:szCs w:val="24"/>
              </w:rPr>
              <w:lastRenderedPageBreak/>
              <w:t>amount that would have been</w:t>
            </w:r>
            <w:r w:rsidR="003F7928">
              <w:rPr>
                <w:rFonts w:cs="Melior"/>
                <w:sz w:val="24"/>
                <w:szCs w:val="24"/>
              </w:rPr>
              <w:t xml:space="preserve"> </w:t>
            </w:r>
            <w:r w:rsidR="003F7928" w:rsidRPr="003F7928">
              <w:rPr>
                <w:rFonts w:cs="Melior"/>
                <w:sz w:val="24"/>
                <w:szCs w:val="24"/>
              </w:rPr>
              <w:t>required in the absence of that failure</w:t>
            </w:r>
            <w:r w:rsidR="003F7928">
              <w:rPr>
                <w:rFonts w:cs="Melior"/>
                <w:sz w:val="24"/>
                <w:szCs w:val="24"/>
              </w:rPr>
              <w:t xml:space="preserve"> </w:t>
            </w:r>
            <w:r w:rsidR="003F7928" w:rsidRPr="003F7928">
              <w:rPr>
                <w:rFonts w:cs="Melior"/>
                <w:sz w:val="24"/>
                <w:szCs w:val="24"/>
              </w:rPr>
              <w:t>and not the LEA’s reduced level of</w:t>
            </w:r>
            <w:r w:rsidR="00354FE6">
              <w:rPr>
                <w:rFonts w:cs="Melior"/>
                <w:sz w:val="24"/>
                <w:szCs w:val="24"/>
              </w:rPr>
              <w:t xml:space="preserve"> </w:t>
            </w:r>
            <w:r w:rsidR="003F7928" w:rsidRPr="003F7928">
              <w:rPr>
                <w:rFonts w:cs="Melior"/>
                <w:sz w:val="24"/>
                <w:szCs w:val="24"/>
              </w:rPr>
              <w:t>expenditures.</w:t>
            </w:r>
            <w:r w:rsidR="003F7928">
              <w:rPr>
                <w:rFonts w:cs="Melior"/>
                <w:sz w:val="24"/>
                <w:szCs w:val="24"/>
              </w:rPr>
              <w:br/>
            </w:r>
          </w:p>
          <w:p w:rsidR="00B81B8C" w:rsidRPr="003F7928" w:rsidRDefault="003F7928" w:rsidP="003F7928">
            <w:pPr>
              <w:autoSpaceDE w:val="0"/>
              <w:autoSpaceDN w:val="0"/>
              <w:adjustRightInd w:val="0"/>
              <w:rPr>
                <w:rFonts w:cs="Melior-Italic"/>
                <w:i/>
                <w:iCs/>
                <w:sz w:val="24"/>
                <w:szCs w:val="24"/>
              </w:rPr>
            </w:pPr>
            <w:r w:rsidRPr="003F7928">
              <w:rPr>
                <w:rFonts w:cs="Melior"/>
                <w:sz w:val="24"/>
                <w:szCs w:val="24"/>
              </w:rPr>
              <w:t xml:space="preserve">(d) </w:t>
            </w:r>
            <w:r w:rsidRPr="003F7928">
              <w:rPr>
                <w:rFonts w:cs="Melior-Italic"/>
                <w:b/>
                <w:i/>
                <w:iCs/>
                <w:sz w:val="24"/>
                <w:szCs w:val="24"/>
              </w:rPr>
              <w:t>Consequence of failure to maintain effort</w:t>
            </w:r>
            <w:r w:rsidRPr="003F7928">
              <w:rPr>
                <w:rFonts w:cs="Melior-Italic"/>
                <w:i/>
                <w:iCs/>
                <w:sz w:val="24"/>
                <w:szCs w:val="24"/>
              </w:rPr>
              <w:t xml:space="preserve">. </w:t>
            </w:r>
            <w:r w:rsidRPr="003F7928">
              <w:rPr>
                <w:rFonts w:cs="Melior"/>
                <w:sz w:val="24"/>
                <w:szCs w:val="24"/>
              </w:rPr>
              <w:t>If an LEA fails to</w:t>
            </w:r>
            <w:r>
              <w:rPr>
                <w:rFonts w:cs="Melior-Italic"/>
                <w:i/>
                <w:iCs/>
                <w:sz w:val="24"/>
                <w:szCs w:val="24"/>
              </w:rPr>
              <w:t xml:space="preserve"> </w:t>
            </w:r>
            <w:r w:rsidRPr="003F7928">
              <w:rPr>
                <w:rFonts w:cs="Melior"/>
                <w:sz w:val="24"/>
                <w:szCs w:val="24"/>
              </w:rPr>
              <w:t>maintain its level of expenditures for</w:t>
            </w:r>
            <w:r>
              <w:rPr>
                <w:rFonts w:cs="Melior-Italic"/>
                <w:i/>
                <w:iCs/>
                <w:sz w:val="24"/>
                <w:szCs w:val="24"/>
              </w:rPr>
              <w:t xml:space="preserve"> </w:t>
            </w:r>
            <w:r w:rsidRPr="003F7928">
              <w:rPr>
                <w:rFonts w:cs="Melior"/>
                <w:sz w:val="24"/>
                <w:szCs w:val="24"/>
              </w:rPr>
              <w:t>the education of children with</w:t>
            </w:r>
            <w:r>
              <w:rPr>
                <w:rFonts w:cs="Melior-Italic"/>
                <w:i/>
                <w:iCs/>
                <w:sz w:val="24"/>
                <w:szCs w:val="24"/>
              </w:rPr>
              <w:t xml:space="preserve"> </w:t>
            </w:r>
            <w:r w:rsidRPr="003F7928">
              <w:rPr>
                <w:rFonts w:cs="Melior"/>
                <w:sz w:val="24"/>
                <w:szCs w:val="24"/>
              </w:rPr>
              <w:t>disabilities in accordance with</w:t>
            </w:r>
            <w:r>
              <w:rPr>
                <w:rFonts w:cs="Melior-Italic"/>
                <w:i/>
                <w:iCs/>
                <w:sz w:val="24"/>
                <w:szCs w:val="24"/>
              </w:rPr>
              <w:t xml:space="preserve"> </w:t>
            </w:r>
            <w:r w:rsidRPr="003F7928">
              <w:rPr>
                <w:rFonts w:cs="Melior"/>
                <w:sz w:val="24"/>
                <w:szCs w:val="24"/>
              </w:rPr>
              <w:t>paragraph (a) of this section, the SEA is</w:t>
            </w:r>
            <w:r>
              <w:rPr>
                <w:rFonts w:cs="Melior-Italic"/>
                <w:i/>
                <w:iCs/>
                <w:sz w:val="24"/>
                <w:szCs w:val="24"/>
              </w:rPr>
              <w:t xml:space="preserve"> </w:t>
            </w:r>
            <w:r w:rsidRPr="003F7928">
              <w:rPr>
                <w:rFonts w:cs="Melior"/>
                <w:sz w:val="24"/>
                <w:szCs w:val="24"/>
              </w:rPr>
              <w:t>liable in a recovery action under 20</w:t>
            </w:r>
            <w:r>
              <w:rPr>
                <w:rFonts w:cs="Melior-Italic"/>
                <w:i/>
                <w:iCs/>
                <w:sz w:val="24"/>
                <w:szCs w:val="24"/>
              </w:rPr>
              <w:t xml:space="preserve"> </w:t>
            </w:r>
            <w:r w:rsidRPr="003F7928">
              <w:rPr>
                <w:rFonts w:cs="Melior"/>
                <w:sz w:val="24"/>
                <w:szCs w:val="24"/>
              </w:rPr>
              <w:t>U.S.C. 1234a to return to the</w:t>
            </w:r>
            <w:r>
              <w:rPr>
                <w:rFonts w:cs="Melior-Italic"/>
                <w:i/>
                <w:iCs/>
                <w:sz w:val="24"/>
                <w:szCs w:val="24"/>
              </w:rPr>
              <w:t xml:space="preserve"> </w:t>
            </w:r>
            <w:r w:rsidRPr="003F7928">
              <w:rPr>
                <w:rFonts w:cs="Melior"/>
                <w:sz w:val="24"/>
                <w:szCs w:val="24"/>
              </w:rPr>
              <w:t>Department, using non-Federal funds,</w:t>
            </w:r>
            <w:r>
              <w:rPr>
                <w:rFonts w:cs="Melior-Italic"/>
                <w:i/>
                <w:iCs/>
                <w:sz w:val="24"/>
                <w:szCs w:val="24"/>
              </w:rPr>
              <w:t xml:space="preserve"> </w:t>
            </w:r>
            <w:r w:rsidRPr="003F7928">
              <w:rPr>
                <w:rFonts w:cs="Melior"/>
                <w:sz w:val="24"/>
                <w:szCs w:val="24"/>
              </w:rPr>
              <w:t>an amount equal to the amount by</w:t>
            </w:r>
            <w:r>
              <w:rPr>
                <w:rFonts w:cs="Melior-Italic"/>
                <w:i/>
                <w:iCs/>
                <w:sz w:val="24"/>
                <w:szCs w:val="24"/>
              </w:rPr>
              <w:t xml:space="preserve"> </w:t>
            </w:r>
            <w:r w:rsidRPr="003F7928">
              <w:rPr>
                <w:rFonts w:cs="Melior"/>
                <w:sz w:val="24"/>
                <w:szCs w:val="24"/>
              </w:rPr>
              <w:t>which the LEA failed to maintain its</w:t>
            </w:r>
            <w:r>
              <w:rPr>
                <w:rFonts w:cs="Melior-Italic"/>
                <w:i/>
                <w:iCs/>
                <w:sz w:val="24"/>
                <w:szCs w:val="24"/>
              </w:rPr>
              <w:t xml:space="preserve"> </w:t>
            </w:r>
            <w:r w:rsidRPr="003F7928">
              <w:rPr>
                <w:rFonts w:cs="Melior"/>
                <w:sz w:val="24"/>
                <w:szCs w:val="24"/>
              </w:rPr>
              <w:t>level of expenditures in accordance</w:t>
            </w:r>
            <w:r>
              <w:rPr>
                <w:rFonts w:cs="Melior-Italic"/>
                <w:i/>
                <w:iCs/>
                <w:sz w:val="24"/>
                <w:szCs w:val="24"/>
              </w:rPr>
              <w:t xml:space="preserve"> </w:t>
            </w:r>
            <w:r w:rsidRPr="003F7928">
              <w:rPr>
                <w:rFonts w:cs="Melior"/>
                <w:sz w:val="24"/>
                <w:szCs w:val="24"/>
              </w:rPr>
              <w:t>with paragraph (a) of this section.</w:t>
            </w:r>
          </w:p>
          <w:p w:rsidR="00B81B8C" w:rsidRPr="003F7928" w:rsidRDefault="00B81B8C" w:rsidP="00B81B8C">
            <w:pPr>
              <w:rPr>
                <w:rFonts w:cs="Melior"/>
                <w:sz w:val="24"/>
                <w:szCs w:val="24"/>
              </w:rPr>
            </w:pPr>
          </w:p>
          <w:p w:rsidR="00B81B8C" w:rsidRPr="00B81B8C" w:rsidRDefault="00B81B8C" w:rsidP="00B81B8C">
            <w:pPr>
              <w:rPr>
                <w:rFonts w:cs="Melior"/>
                <w:sz w:val="24"/>
                <w:szCs w:val="24"/>
              </w:rPr>
            </w:pPr>
          </w:p>
          <w:p w:rsidR="00B81B8C" w:rsidRPr="00B81B8C" w:rsidRDefault="00B81B8C" w:rsidP="00B81B8C">
            <w:pPr>
              <w:autoSpaceDE w:val="0"/>
              <w:autoSpaceDN w:val="0"/>
              <w:adjustRightInd w:val="0"/>
              <w:rPr>
                <w:rFonts w:cs="Melior"/>
                <w:sz w:val="24"/>
                <w:szCs w:val="24"/>
              </w:rPr>
            </w:pPr>
            <w:r w:rsidRPr="00B81B8C">
              <w:rPr>
                <w:rFonts w:cs="Melior-Bold"/>
                <w:b/>
                <w:bCs/>
                <w:sz w:val="24"/>
                <w:szCs w:val="24"/>
              </w:rPr>
              <w:t xml:space="preserve">Authority: </w:t>
            </w:r>
            <w:r w:rsidRPr="00B81B8C">
              <w:rPr>
                <w:rFonts w:cs="Melior"/>
                <w:sz w:val="24"/>
                <w:szCs w:val="24"/>
              </w:rPr>
              <w:t>20 U.S.C. 1221e–3, 1406, 1411–</w:t>
            </w:r>
          </w:p>
          <w:p w:rsidR="00B81B8C" w:rsidRPr="00B81B8C" w:rsidRDefault="00B81B8C" w:rsidP="00B81B8C">
            <w:pPr>
              <w:autoSpaceDE w:val="0"/>
              <w:autoSpaceDN w:val="0"/>
              <w:adjustRightInd w:val="0"/>
              <w:rPr>
                <w:rFonts w:cs="Melior"/>
                <w:sz w:val="24"/>
                <w:szCs w:val="24"/>
              </w:rPr>
            </w:pPr>
            <w:r w:rsidRPr="00B81B8C">
              <w:rPr>
                <w:rFonts w:cs="Melior"/>
                <w:sz w:val="24"/>
                <w:szCs w:val="24"/>
              </w:rPr>
              <w:t>1419, unless otherwise noted.</w:t>
            </w:r>
          </w:p>
          <w:p w:rsidR="00B81B8C" w:rsidRDefault="00B81B8C" w:rsidP="00B81B8C"/>
        </w:tc>
      </w:tr>
    </w:tbl>
    <w:p w:rsidR="00B81B8C" w:rsidRDefault="00B81B8C"/>
    <w:p w:rsidR="00792373" w:rsidRDefault="00792373"/>
    <w:p w:rsidR="00792373" w:rsidRDefault="00792373">
      <w:r>
        <w:t xml:space="preserve">Prepared by </w:t>
      </w:r>
      <w:proofErr w:type="gramStart"/>
      <w:r>
        <w:t>The</w:t>
      </w:r>
      <w:proofErr w:type="gramEnd"/>
      <w:r>
        <w:t xml:space="preserve"> Advocacy Institute</w:t>
      </w:r>
      <w:r>
        <w:br/>
        <w:t>November 2013</w:t>
      </w:r>
    </w:p>
    <w:sectPr w:rsidR="00792373" w:rsidSect="00793BA6">
      <w:footerReference w:type="default" r:id="rId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64" w:rsidRDefault="009C1964" w:rsidP="00793BA6">
      <w:pPr>
        <w:spacing w:after="0" w:line="240" w:lineRule="auto"/>
      </w:pPr>
      <w:r>
        <w:separator/>
      </w:r>
    </w:p>
  </w:endnote>
  <w:endnote w:type="continuationSeparator" w:id="0">
    <w:p w:rsidR="009C1964" w:rsidRDefault="009C1964" w:rsidP="0079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Melior-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826611"/>
      <w:docPartObj>
        <w:docPartGallery w:val="Page Numbers (Bottom of Page)"/>
        <w:docPartUnique/>
      </w:docPartObj>
    </w:sdtPr>
    <w:sdtEndPr>
      <w:rPr>
        <w:noProof/>
      </w:rPr>
    </w:sdtEndPr>
    <w:sdtContent>
      <w:p w:rsidR="00793BA6" w:rsidRDefault="00793BA6">
        <w:pPr>
          <w:pStyle w:val="Footer"/>
          <w:jc w:val="center"/>
        </w:pPr>
        <w:r>
          <w:fldChar w:fldCharType="begin"/>
        </w:r>
        <w:r>
          <w:instrText xml:space="preserve"> PAGE   \* MERGEFORMAT </w:instrText>
        </w:r>
        <w:r>
          <w:fldChar w:fldCharType="separate"/>
        </w:r>
        <w:r w:rsidR="0030133A">
          <w:rPr>
            <w:noProof/>
          </w:rPr>
          <w:t>3</w:t>
        </w:r>
        <w:r>
          <w:rPr>
            <w:noProof/>
          </w:rPr>
          <w:fldChar w:fldCharType="end"/>
        </w:r>
      </w:p>
    </w:sdtContent>
  </w:sdt>
  <w:p w:rsidR="00793BA6" w:rsidRDefault="00793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64" w:rsidRDefault="009C1964" w:rsidP="00793BA6">
      <w:pPr>
        <w:spacing w:after="0" w:line="240" w:lineRule="auto"/>
      </w:pPr>
      <w:r>
        <w:separator/>
      </w:r>
    </w:p>
  </w:footnote>
  <w:footnote w:type="continuationSeparator" w:id="0">
    <w:p w:rsidR="009C1964" w:rsidRDefault="009C1964" w:rsidP="00793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8C"/>
    <w:rsid w:val="001A0250"/>
    <w:rsid w:val="0030133A"/>
    <w:rsid w:val="00333486"/>
    <w:rsid w:val="00354FE6"/>
    <w:rsid w:val="003F7928"/>
    <w:rsid w:val="00792373"/>
    <w:rsid w:val="00793BA6"/>
    <w:rsid w:val="009C1964"/>
    <w:rsid w:val="00A61060"/>
    <w:rsid w:val="00AF0FFF"/>
    <w:rsid w:val="00B31358"/>
    <w:rsid w:val="00B81B8C"/>
    <w:rsid w:val="00EC7011"/>
    <w:rsid w:val="00F6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26D32-6BDF-4959-A40C-118C03C5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1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81B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1B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evel1">
    <w:name w:val="sublevel1"/>
    <w:basedOn w:val="Normal"/>
    <w:rsid w:val="00B81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index">
    <w:name w:val="subindex"/>
    <w:basedOn w:val="DefaultParagraphFont"/>
    <w:rsid w:val="00B81B8C"/>
  </w:style>
  <w:style w:type="paragraph" w:customStyle="1" w:styleId="sublevel2">
    <w:name w:val="sublevel2"/>
    <w:basedOn w:val="Normal"/>
    <w:rsid w:val="00B81B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7928"/>
    <w:pPr>
      <w:ind w:left="720"/>
      <w:contextualSpacing/>
    </w:pPr>
  </w:style>
  <w:style w:type="paragraph" w:styleId="Header">
    <w:name w:val="header"/>
    <w:basedOn w:val="Normal"/>
    <w:link w:val="HeaderChar"/>
    <w:uiPriority w:val="99"/>
    <w:unhideWhenUsed/>
    <w:rsid w:val="00793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BA6"/>
  </w:style>
  <w:style w:type="paragraph" w:styleId="Footer">
    <w:name w:val="footer"/>
    <w:basedOn w:val="Normal"/>
    <w:link w:val="FooterChar"/>
    <w:uiPriority w:val="99"/>
    <w:unhideWhenUsed/>
    <w:rsid w:val="00793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BA6"/>
  </w:style>
  <w:style w:type="paragraph" w:styleId="BalloonText">
    <w:name w:val="Balloon Text"/>
    <w:basedOn w:val="Normal"/>
    <w:link w:val="BalloonTextChar"/>
    <w:uiPriority w:val="99"/>
    <w:semiHidden/>
    <w:unhideWhenUsed/>
    <w:rsid w:val="00F6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cortiella</dc:creator>
  <cp:keywords/>
  <dc:description/>
  <cp:lastModifiedBy>candace cortiella</cp:lastModifiedBy>
  <cp:revision>7</cp:revision>
  <cp:lastPrinted>2013-12-05T18:52:00Z</cp:lastPrinted>
  <dcterms:created xsi:type="dcterms:W3CDTF">2013-11-24T19:47:00Z</dcterms:created>
  <dcterms:modified xsi:type="dcterms:W3CDTF">2013-12-05T18:57:00Z</dcterms:modified>
</cp:coreProperties>
</file>